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5E5D6DCB" w:rsidR="00CD1A82" w:rsidRDefault="05829161" w:rsidP="0F8B8005">
      <w:pPr>
        <w:jc w:val="center"/>
        <w:rPr>
          <w:rFonts w:ascii="Times New Roman" w:eastAsia="Times New Roman" w:hAnsi="Times New Roman" w:cs="Times New Roman"/>
          <w:b/>
          <w:bCs/>
        </w:rPr>
      </w:pPr>
      <w:r w:rsidRPr="0F8B8005">
        <w:rPr>
          <w:rFonts w:ascii="Times New Roman" w:eastAsia="Times New Roman" w:hAnsi="Times New Roman" w:cs="Times New Roman"/>
          <w:b/>
          <w:bCs/>
        </w:rPr>
        <w:t>Academic Programs Subcommittee Meeting Minutes</w:t>
      </w:r>
    </w:p>
    <w:p w14:paraId="08989655" w14:textId="2E98CACC" w:rsidR="05829161" w:rsidRDefault="05829161" w:rsidP="0F8B8005">
      <w:pPr>
        <w:jc w:val="center"/>
        <w:rPr>
          <w:rFonts w:ascii="Times New Roman" w:eastAsia="Times New Roman" w:hAnsi="Times New Roman" w:cs="Times New Roman"/>
          <w:b/>
          <w:bCs/>
        </w:rPr>
      </w:pPr>
      <w:r w:rsidRPr="0F8B8005">
        <w:rPr>
          <w:rFonts w:ascii="Times New Roman" w:eastAsia="Times New Roman" w:hAnsi="Times New Roman" w:cs="Times New Roman"/>
          <w:b/>
          <w:bCs/>
        </w:rPr>
        <w:t>March 17, 2026</w:t>
      </w:r>
    </w:p>
    <w:p w14:paraId="04E67557" w14:textId="732C9067" w:rsidR="05829161" w:rsidRPr="00247B56" w:rsidRDefault="05829161" w:rsidP="00247B56">
      <w:pPr>
        <w:rPr>
          <w:rFonts w:ascii="Times New Roman" w:eastAsia="Times New Roman" w:hAnsi="Times New Roman" w:cs="Times New Roman"/>
        </w:rPr>
      </w:pPr>
      <w:r w:rsidRPr="0F8B8005">
        <w:rPr>
          <w:rFonts w:ascii="Times New Roman" w:eastAsia="Times New Roman" w:hAnsi="Times New Roman" w:cs="Times New Roman"/>
          <w:b/>
          <w:bCs/>
        </w:rPr>
        <w:t>Voting members present:</w:t>
      </w:r>
      <w:r w:rsidR="00247B56">
        <w:rPr>
          <w:rFonts w:ascii="Times New Roman" w:eastAsia="Times New Roman" w:hAnsi="Times New Roman" w:cs="Times New Roman"/>
          <w:b/>
          <w:bCs/>
        </w:rPr>
        <w:t xml:space="preserve"> </w:t>
      </w:r>
      <w:r w:rsidR="00247B56" w:rsidRPr="00247B56">
        <w:rPr>
          <w:rFonts w:ascii="Times New Roman" w:eastAsia="Times New Roman" w:hAnsi="Times New Roman" w:cs="Times New Roman"/>
        </w:rPr>
        <w:t>Lauren Acosta</w:t>
      </w:r>
      <w:r w:rsidR="00247B56" w:rsidRPr="00247B56">
        <w:rPr>
          <w:rFonts w:ascii="Times New Roman" w:eastAsia="Times New Roman" w:hAnsi="Times New Roman" w:cs="Times New Roman"/>
        </w:rPr>
        <w:t xml:space="preserve">, </w:t>
      </w:r>
      <w:r w:rsidR="00247B56" w:rsidRPr="00247B56">
        <w:rPr>
          <w:rFonts w:ascii="Times New Roman" w:eastAsia="Times New Roman" w:hAnsi="Times New Roman" w:cs="Times New Roman"/>
        </w:rPr>
        <w:t>Stephanie Capaldi</w:t>
      </w:r>
      <w:r w:rsidR="00247B56" w:rsidRPr="00247B56">
        <w:rPr>
          <w:rFonts w:ascii="Times New Roman" w:eastAsia="Times New Roman" w:hAnsi="Times New Roman" w:cs="Times New Roman"/>
        </w:rPr>
        <w:t xml:space="preserve">, </w:t>
      </w:r>
      <w:r w:rsidR="00247B56" w:rsidRPr="00247B56">
        <w:rPr>
          <w:rFonts w:ascii="Times New Roman" w:eastAsia="Times New Roman" w:hAnsi="Times New Roman" w:cs="Times New Roman"/>
        </w:rPr>
        <w:t>Esteban Hernandez Parra</w:t>
      </w:r>
      <w:r w:rsidR="00247B56" w:rsidRPr="00247B56">
        <w:rPr>
          <w:rFonts w:ascii="Times New Roman" w:eastAsia="Times New Roman" w:hAnsi="Times New Roman" w:cs="Times New Roman"/>
        </w:rPr>
        <w:t xml:space="preserve">, </w:t>
      </w:r>
      <w:r w:rsidR="00247B56" w:rsidRPr="00247B56">
        <w:rPr>
          <w:rFonts w:ascii="Times New Roman" w:eastAsia="Times New Roman" w:hAnsi="Times New Roman" w:cs="Times New Roman"/>
        </w:rPr>
        <w:t>Claire McLane</w:t>
      </w:r>
      <w:r w:rsidR="00247B56" w:rsidRPr="00247B56">
        <w:rPr>
          <w:rFonts w:ascii="Times New Roman" w:eastAsia="Times New Roman" w:hAnsi="Times New Roman" w:cs="Times New Roman"/>
        </w:rPr>
        <w:t xml:space="preserve">, </w:t>
      </w:r>
      <w:r w:rsidR="00247B56" w:rsidRPr="00247B56">
        <w:rPr>
          <w:rFonts w:ascii="Times New Roman" w:eastAsia="Times New Roman" w:hAnsi="Times New Roman" w:cs="Times New Roman"/>
        </w:rPr>
        <w:t>Moe Momayez</w:t>
      </w:r>
      <w:r w:rsidR="00247B56" w:rsidRPr="00247B56">
        <w:rPr>
          <w:rFonts w:ascii="Times New Roman" w:eastAsia="Times New Roman" w:hAnsi="Times New Roman" w:cs="Times New Roman"/>
        </w:rPr>
        <w:t xml:space="preserve"> (proxy for Justine Schluntz), </w:t>
      </w:r>
      <w:r w:rsidR="00247B56" w:rsidRPr="00247B56">
        <w:rPr>
          <w:rFonts w:ascii="Times New Roman" w:eastAsia="Times New Roman" w:hAnsi="Times New Roman" w:cs="Times New Roman"/>
        </w:rPr>
        <w:t>George Watt</w:t>
      </w:r>
      <w:r w:rsidR="00247B56" w:rsidRPr="00247B56">
        <w:rPr>
          <w:rFonts w:ascii="Times New Roman" w:eastAsia="Times New Roman" w:hAnsi="Times New Roman" w:cs="Times New Roman"/>
        </w:rPr>
        <w:t xml:space="preserve">, </w:t>
      </w:r>
      <w:r w:rsidR="00247B56" w:rsidRPr="00247B56">
        <w:rPr>
          <w:rFonts w:ascii="Times New Roman" w:eastAsia="Times New Roman" w:hAnsi="Times New Roman" w:cs="Times New Roman"/>
        </w:rPr>
        <w:t>Katy Prudic</w:t>
      </w:r>
      <w:r w:rsidR="00247B56" w:rsidRPr="00247B56">
        <w:rPr>
          <w:rFonts w:ascii="Times New Roman" w:eastAsia="Times New Roman" w:hAnsi="Times New Roman" w:cs="Times New Roman"/>
        </w:rPr>
        <w:t xml:space="preserve">, </w:t>
      </w:r>
      <w:r w:rsidR="00247B56" w:rsidRPr="00247B56">
        <w:rPr>
          <w:rFonts w:ascii="Times New Roman" w:eastAsia="Times New Roman" w:hAnsi="Times New Roman" w:cs="Times New Roman"/>
        </w:rPr>
        <w:t xml:space="preserve">Joost </w:t>
      </w:r>
      <w:r w:rsidR="00247B56" w:rsidRPr="00247B56">
        <w:rPr>
          <w:rFonts w:ascii="Times New Roman" w:eastAsia="Times New Roman" w:hAnsi="Times New Roman" w:cs="Times New Roman"/>
        </w:rPr>
        <w:t xml:space="preserve">van Haren </w:t>
      </w:r>
      <w:r w:rsidR="00247B56" w:rsidRPr="00247B56">
        <w:rPr>
          <w:rFonts w:ascii="Times New Roman" w:eastAsia="Times New Roman" w:hAnsi="Times New Roman" w:cs="Times New Roman"/>
        </w:rPr>
        <w:t>(proxy for Christopher</w:t>
      </w:r>
      <w:r w:rsidR="00247B56" w:rsidRPr="00247B56">
        <w:rPr>
          <w:rFonts w:ascii="Times New Roman" w:eastAsia="Times New Roman" w:hAnsi="Times New Roman" w:cs="Times New Roman"/>
        </w:rPr>
        <w:t xml:space="preserve"> Domin</w:t>
      </w:r>
      <w:r w:rsidR="00247B56" w:rsidRPr="00247B56">
        <w:rPr>
          <w:rFonts w:ascii="Times New Roman" w:eastAsia="Times New Roman" w:hAnsi="Times New Roman" w:cs="Times New Roman"/>
        </w:rPr>
        <w:t>)</w:t>
      </w:r>
    </w:p>
    <w:p w14:paraId="7CE35DAB" w14:textId="2753835E" w:rsidR="05829161" w:rsidRPr="00247B56" w:rsidRDefault="05829161" w:rsidP="0F8B8005">
      <w:pPr>
        <w:rPr>
          <w:rFonts w:ascii="Times New Roman" w:eastAsia="Times New Roman" w:hAnsi="Times New Roman" w:cs="Times New Roman"/>
        </w:rPr>
      </w:pPr>
      <w:r w:rsidRPr="0F8B8005">
        <w:rPr>
          <w:rFonts w:ascii="Times New Roman" w:eastAsia="Times New Roman" w:hAnsi="Times New Roman" w:cs="Times New Roman"/>
          <w:b/>
          <w:bCs/>
        </w:rPr>
        <w:t>Non-voting members present:</w:t>
      </w:r>
      <w:r w:rsidR="00247B56">
        <w:rPr>
          <w:rFonts w:ascii="Times New Roman" w:eastAsia="Times New Roman" w:hAnsi="Times New Roman" w:cs="Times New Roman"/>
          <w:b/>
          <w:bCs/>
        </w:rPr>
        <w:t xml:space="preserve"> </w:t>
      </w:r>
      <w:r w:rsidR="00247B56" w:rsidRPr="00247B56">
        <w:rPr>
          <w:rFonts w:ascii="Times New Roman" w:eastAsia="Times New Roman" w:hAnsi="Times New Roman" w:cs="Times New Roman"/>
        </w:rPr>
        <w:t xml:space="preserve">Melanie Madden, Bryanna Andrade, Karen Zimmerman, Kasi </w:t>
      </w:r>
      <w:proofErr w:type="spellStart"/>
      <w:r w:rsidR="00247B56" w:rsidRPr="00247B56">
        <w:rPr>
          <w:rFonts w:ascii="Times New Roman" w:eastAsia="Times New Roman" w:hAnsi="Times New Roman" w:cs="Times New Roman"/>
        </w:rPr>
        <w:t>Kiehlbaugh</w:t>
      </w:r>
      <w:proofErr w:type="spellEnd"/>
    </w:p>
    <w:p w14:paraId="044A7DD9" w14:textId="12FA5E0D" w:rsidR="0F8B8005" w:rsidRDefault="0F8B8005" w:rsidP="0F8B8005">
      <w:pPr>
        <w:pBdr>
          <w:bottom w:val="single" w:sz="4" w:space="4" w:color="auto"/>
        </w:pBdr>
      </w:pPr>
    </w:p>
    <w:p w14:paraId="52675818" w14:textId="468D7DE4" w:rsidR="05829161" w:rsidRDefault="05829161" w:rsidP="0F8B8005">
      <w:pPr>
        <w:pStyle w:val="ListParagraph"/>
        <w:numPr>
          <w:ilvl w:val="0"/>
          <w:numId w:val="1"/>
        </w:numPr>
        <w:spacing w:after="0"/>
        <w:rPr>
          <w:rFonts w:ascii="Times New Roman" w:eastAsia="Times New Roman" w:hAnsi="Times New Roman" w:cs="Times New Roman"/>
          <w:b/>
          <w:bCs/>
          <w:color w:val="000000" w:themeColor="text1"/>
        </w:rPr>
      </w:pPr>
      <w:r w:rsidRPr="0F8B8005">
        <w:rPr>
          <w:rFonts w:ascii="Times New Roman" w:eastAsia="Times New Roman" w:hAnsi="Times New Roman" w:cs="Times New Roman"/>
          <w:b/>
          <w:bCs/>
          <w:color w:val="000000" w:themeColor="text1"/>
        </w:rPr>
        <w:t>Call to Order</w:t>
      </w:r>
    </w:p>
    <w:p w14:paraId="2E2D19FB" w14:textId="39B76ED2" w:rsidR="05829161" w:rsidRDefault="05829161" w:rsidP="0F8B8005">
      <w:pPr>
        <w:pStyle w:val="ListParagraph"/>
        <w:numPr>
          <w:ilvl w:val="0"/>
          <w:numId w:val="1"/>
        </w:numPr>
        <w:spacing w:after="0"/>
        <w:rPr>
          <w:rFonts w:ascii="Times New Roman" w:eastAsia="Times New Roman" w:hAnsi="Times New Roman" w:cs="Times New Roman"/>
          <w:b/>
          <w:bCs/>
          <w:color w:val="000000" w:themeColor="text1"/>
        </w:rPr>
      </w:pPr>
      <w:r w:rsidRPr="0F8B8005">
        <w:rPr>
          <w:rFonts w:ascii="Times New Roman" w:eastAsia="Times New Roman" w:hAnsi="Times New Roman" w:cs="Times New Roman"/>
          <w:b/>
          <w:bCs/>
          <w:color w:val="000000" w:themeColor="text1"/>
        </w:rPr>
        <w:t xml:space="preserve">Approval of </w:t>
      </w:r>
      <w:hyperlink r:id="rId5">
        <w:r w:rsidRPr="0F8B8005">
          <w:rPr>
            <w:rStyle w:val="Hyperlink"/>
            <w:rFonts w:ascii="Times New Roman" w:eastAsia="Times New Roman" w:hAnsi="Times New Roman" w:cs="Times New Roman"/>
            <w:b/>
            <w:bCs/>
            <w:color w:val="000000" w:themeColor="text1"/>
          </w:rPr>
          <w:t>February 17, 2026, meeting minutes</w:t>
        </w:r>
      </w:hyperlink>
    </w:p>
    <w:p w14:paraId="5CC7EB49" w14:textId="65354FC4" w:rsidR="59E76A82" w:rsidRDefault="59E76A82" w:rsidP="0F8B8005">
      <w:pPr>
        <w:pStyle w:val="ListParagraph"/>
        <w:numPr>
          <w:ilvl w:val="1"/>
          <w:numId w:val="1"/>
        </w:numPr>
        <w:spacing w:after="0"/>
        <w:rPr>
          <w:rFonts w:ascii="Times New Roman" w:eastAsia="Times New Roman" w:hAnsi="Times New Roman" w:cs="Times New Roman"/>
          <w:b/>
          <w:bCs/>
          <w:color w:val="000000" w:themeColor="text1"/>
        </w:rPr>
      </w:pPr>
      <w:r w:rsidRPr="0F8B8005">
        <w:rPr>
          <w:rFonts w:ascii="Times New Roman" w:eastAsia="Times New Roman" w:hAnsi="Times New Roman" w:cs="Times New Roman"/>
          <w:color w:val="000000" w:themeColor="text1"/>
        </w:rPr>
        <w:t>Approved unanimously</w:t>
      </w:r>
    </w:p>
    <w:p w14:paraId="49AE8836" w14:textId="3AFEE72C" w:rsidR="05829161" w:rsidRDefault="05829161" w:rsidP="0F8B8005">
      <w:pPr>
        <w:pStyle w:val="ListParagraph"/>
        <w:numPr>
          <w:ilvl w:val="0"/>
          <w:numId w:val="1"/>
        </w:numPr>
        <w:spacing w:after="0"/>
        <w:rPr>
          <w:rFonts w:ascii="Times New Roman" w:eastAsia="Times New Roman" w:hAnsi="Times New Roman" w:cs="Times New Roman"/>
          <w:b/>
          <w:bCs/>
          <w:color w:val="000000" w:themeColor="text1"/>
        </w:rPr>
      </w:pPr>
      <w:r w:rsidRPr="0F8B8005">
        <w:rPr>
          <w:rFonts w:ascii="Times New Roman" w:eastAsia="Times New Roman" w:hAnsi="Times New Roman" w:cs="Times New Roman"/>
          <w:b/>
          <w:bCs/>
          <w:color w:val="000000" w:themeColor="text1"/>
        </w:rPr>
        <w:t>New Action Items</w:t>
      </w:r>
    </w:p>
    <w:p w14:paraId="014DA989" w14:textId="766CFFBF" w:rsidR="05829161" w:rsidRPr="00247B56" w:rsidRDefault="05829161" w:rsidP="00247B56">
      <w:pPr>
        <w:pStyle w:val="ListParagraph"/>
        <w:numPr>
          <w:ilvl w:val="1"/>
          <w:numId w:val="1"/>
        </w:numPr>
        <w:spacing w:after="0"/>
        <w:rPr>
          <w:rFonts w:ascii="Times New Roman" w:eastAsia="Times New Roman" w:hAnsi="Times New Roman" w:cs="Times New Roman"/>
          <w:b/>
          <w:bCs/>
          <w:color w:val="000000" w:themeColor="text1"/>
        </w:rPr>
      </w:pPr>
      <w:r w:rsidRPr="00247B56">
        <w:rPr>
          <w:rFonts w:ascii="Times New Roman" w:eastAsia="Times New Roman" w:hAnsi="Times New Roman" w:cs="Times New Roman"/>
          <w:b/>
          <w:bCs/>
          <w:color w:val="000000" w:themeColor="text1"/>
        </w:rPr>
        <w:t xml:space="preserve">New Emphasis: </w:t>
      </w:r>
      <w:hyperlink r:id="rId6">
        <w:r w:rsidRPr="00247B56">
          <w:rPr>
            <w:rStyle w:val="Hyperlink"/>
            <w:rFonts w:ascii="Times New Roman" w:eastAsia="Times New Roman" w:hAnsi="Times New Roman" w:cs="Times New Roman"/>
            <w:b/>
            <w:bCs/>
            <w:color w:val="000000" w:themeColor="text1"/>
          </w:rPr>
          <w:t>BA in Design Arts and Practice; Medical Illustration &amp; 3D Animation emphasis (Fine Arts)</w:t>
        </w:r>
      </w:hyperlink>
      <w:r w:rsidRPr="00247B56">
        <w:rPr>
          <w:rFonts w:ascii="Times New Roman" w:eastAsia="Times New Roman" w:hAnsi="Times New Roman" w:cs="Times New Roman"/>
          <w:b/>
          <w:bCs/>
          <w:color w:val="000000" w:themeColor="text1"/>
        </w:rPr>
        <w:t xml:space="preserve"> </w:t>
      </w:r>
      <w:r w:rsidR="76C3B348" w:rsidRPr="00247B56">
        <w:rPr>
          <w:rFonts w:ascii="Times New Roman" w:eastAsia="Times New Roman" w:hAnsi="Times New Roman" w:cs="Times New Roman"/>
          <w:b/>
          <w:bCs/>
          <w:color w:val="000000" w:themeColor="text1"/>
        </w:rPr>
        <w:t xml:space="preserve">by </w:t>
      </w:r>
      <w:r w:rsidR="1B2E7F7E" w:rsidRPr="00247B56">
        <w:rPr>
          <w:rFonts w:ascii="Times New Roman" w:eastAsia="Times New Roman" w:hAnsi="Times New Roman" w:cs="Times New Roman"/>
          <w:b/>
          <w:bCs/>
          <w:color w:val="000000" w:themeColor="text1"/>
        </w:rPr>
        <w:t>Karen Zimmerman</w:t>
      </w:r>
      <w:r w:rsidR="00247B56" w:rsidRPr="00247B56">
        <w:rPr>
          <w:rFonts w:ascii="Times New Roman" w:eastAsia="Times New Roman" w:hAnsi="Times New Roman" w:cs="Times New Roman"/>
          <w:b/>
          <w:bCs/>
          <w:color w:val="000000" w:themeColor="text1"/>
        </w:rPr>
        <w:t xml:space="preserve">, </w:t>
      </w:r>
      <w:r w:rsidR="00247B56" w:rsidRPr="00247B56">
        <w:rPr>
          <w:rFonts w:ascii="Times New Roman" w:eastAsia="Times New Roman" w:hAnsi="Times New Roman" w:cs="Times New Roman"/>
          <w:b/>
          <w:bCs/>
          <w:color w:val="000000" w:themeColor="text1"/>
        </w:rPr>
        <w:t>Interim Director, School of Art</w:t>
      </w:r>
      <w:r w:rsidR="00247B56" w:rsidRPr="00247B56">
        <w:rPr>
          <w:rFonts w:ascii="Times New Roman" w:eastAsia="Times New Roman" w:hAnsi="Times New Roman" w:cs="Times New Roman"/>
          <w:b/>
          <w:bCs/>
          <w:color w:val="000000" w:themeColor="text1"/>
        </w:rPr>
        <w:t xml:space="preserve"> and </w:t>
      </w:r>
      <w:r w:rsidR="00247B56">
        <w:rPr>
          <w:rFonts w:ascii="Times New Roman" w:eastAsia="Times New Roman" w:hAnsi="Times New Roman" w:cs="Times New Roman"/>
          <w:b/>
          <w:bCs/>
          <w:color w:val="000000" w:themeColor="text1"/>
        </w:rPr>
        <w:t>P</w:t>
      </w:r>
      <w:r w:rsidR="00247B56" w:rsidRPr="00247B56">
        <w:rPr>
          <w:rFonts w:ascii="Times New Roman" w:eastAsia="Times New Roman" w:hAnsi="Times New Roman" w:cs="Times New Roman"/>
          <w:b/>
          <w:bCs/>
          <w:color w:val="000000" w:themeColor="text1"/>
        </w:rPr>
        <w:t>rofessor, Art (Tenured)</w:t>
      </w:r>
    </w:p>
    <w:p w14:paraId="23EF29BB" w14:textId="2B9C769F" w:rsidR="7364B144" w:rsidRDefault="7364B14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 xml:space="preserve">This proposal introduces a third sub-plan within the BA in Design Arts and Practice, titled </w:t>
      </w:r>
      <w:r w:rsidRPr="0F8B8005">
        <w:rPr>
          <w:rFonts w:ascii="Times New Roman" w:eastAsia="Times New Roman" w:hAnsi="Times New Roman" w:cs="Times New Roman"/>
          <w:i/>
          <w:iCs/>
          <w:color w:val="000000" w:themeColor="text1"/>
        </w:rPr>
        <w:t>Medical Illustration and 3D Animation</w:t>
      </w:r>
      <w:r w:rsidRPr="0F8B8005">
        <w:rPr>
          <w:rFonts w:ascii="Times New Roman" w:eastAsia="Times New Roman" w:hAnsi="Times New Roman" w:cs="Times New Roman"/>
          <w:color w:val="000000" w:themeColor="text1"/>
        </w:rPr>
        <w:t>. Currently, the program includes emphases in Visual Design, Spatial Design, and Object Design. This new emphasis builds on the program’s interdisciplinary structure and expands it through a collaboration with the College of Medicine.</w:t>
      </w:r>
    </w:p>
    <w:p w14:paraId="0E979710" w14:textId="68845965" w:rsidR="7364B144" w:rsidRDefault="7364B14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The goal is to support students interested in the visual side of medical and scientific storytelling. Students will engage in work related to healthcare communication, including medical illustration textbooks, patient education, and scientific visualization, such as cellular or anatomical representations. The emphasis is intended to prepare students to translate complex medical information into visuals that are accessible to both professionals and the public.</w:t>
      </w:r>
    </w:p>
    <w:p w14:paraId="4B71FD6D" w14:textId="378E588F" w:rsidR="7364B144" w:rsidRDefault="7364B14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This development is informed by pilot projects and growing interest from the College of Medicine. The emphasis will include mostly existing courses, with at least one new course being developed specifically for medical illustration. The program continues to emphasize interdisciplinary learning and real-world application, including potential project-based or sponsored work.</w:t>
      </w:r>
    </w:p>
    <w:p w14:paraId="6F5B1B1C" w14:textId="0FB22DD4" w:rsidR="7364B144" w:rsidRDefault="7364B14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 xml:space="preserve">Additionally, the proposal acknowledges the increasing relevance of emerging technologies, including AI, in visual design. While AI may be </w:t>
      </w:r>
      <w:r w:rsidRPr="0F8B8005">
        <w:rPr>
          <w:rFonts w:ascii="Times New Roman" w:eastAsia="Times New Roman" w:hAnsi="Times New Roman" w:cs="Times New Roman"/>
          <w:color w:val="000000" w:themeColor="text1"/>
        </w:rPr>
        <w:lastRenderedPageBreak/>
        <w:t>used as a research tool, the program emphasizes original content creation and reinforces ethical standards in illustration practices.</w:t>
      </w:r>
    </w:p>
    <w:p w14:paraId="0DEF2212" w14:textId="330F6397" w:rsidR="0F8B8005" w:rsidRDefault="0F8B8005" w:rsidP="0F8B8005">
      <w:pPr>
        <w:spacing w:after="0"/>
        <w:ind w:left="720"/>
        <w:rPr>
          <w:rFonts w:ascii="Times New Roman" w:eastAsia="Times New Roman" w:hAnsi="Times New Roman" w:cs="Times New Roman"/>
          <w:color w:val="000000" w:themeColor="text1"/>
        </w:rPr>
      </w:pPr>
    </w:p>
    <w:p w14:paraId="6C6DFDE3" w14:textId="7874E0B1" w:rsidR="7364B144" w:rsidRDefault="7364B144" w:rsidP="0F8B8005">
      <w:pPr>
        <w:spacing w:after="0"/>
        <w:ind w:left="72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xml:space="preserve"> What types of careers does this emphasis prepare students for?</w:t>
      </w:r>
      <w:r>
        <w:br/>
      </w:r>
      <w:r>
        <w:tab/>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xml:space="preserve"> Careers in medical and scientific illustration, healthcare </w:t>
      </w:r>
      <w:r>
        <w:tab/>
      </w:r>
      <w:r>
        <w:tab/>
      </w:r>
      <w:r>
        <w:tab/>
      </w:r>
      <w:r>
        <w:tab/>
      </w:r>
      <w:r w:rsidRPr="0F8B8005">
        <w:rPr>
          <w:rFonts w:ascii="Times New Roman" w:eastAsia="Times New Roman" w:hAnsi="Times New Roman" w:cs="Times New Roman"/>
          <w:color w:val="000000" w:themeColor="text1"/>
        </w:rPr>
        <w:t xml:space="preserve">communication, textbook and educational visuals, and other roles involving </w:t>
      </w:r>
      <w:r>
        <w:tab/>
      </w:r>
      <w:r w:rsidRPr="0F8B8005">
        <w:rPr>
          <w:rFonts w:ascii="Times New Roman" w:eastAsia="Times New Roman" w:hAnsi="Times New Roman" w:cs="Times New Roman"/>
          <w:color w:val="000000" w:themeColor="text1"/>
        </w:rPr>
        <w:t>translating complex medical concepts into visual formats.</w:t>
      </w:r>
    </w:p>
    <w:p w14:paraId="09E0F4F9" w14:textId="28A6B9C5" w:rsidR="7364B144" w:rsidRDefault="7364B144" w:rsidP="0F8B8005">
      <w:pPr>
        <w:spacing w:after="0"/>
        <w:ind w:left="720" w:firstLine="72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xml:space="preserve"> Will students be using AI to create artwork?</w:t>
      </w:r>
      <w:r>
        <w:br/>
      </w:r>
      <w:r>
        <w:tab/>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xml:space="preserve"> No, students are expected to produce original work. AI may be </w:t>
      </w:r>
      <w:r>
        <w:tab/>
      </w:r>
      <w:r>
        <w:tab/>
      </w:r>
      <w:r>
        <w:tab/>
      </w:r>
      <w:r>
        <w:tab/>
      </w:r>
      <w:r w:rsidRPr="0F8B8005">
        <w:rPr>
          <w:rFonts w:ascii="Times New Roman" w:eastAsia="Times New Roman" w:hAnsi="Times New Roman" w:cs="Times New Roman"/>
          <w:color w:val="000000" w:themeColor="text1"/>
        </w:rPr>
        <w:t>discussed or used as a research tool, but not for generating final artwork.</w:t>
      </w:r>
    </w:p>
    <w:p w14:paraId="136CC9DC" w14:textId="71C98211" w:rsidR="7364B144" w:rsidRDefault="7364B144" w:rsidP="0F8B8005">
      <w:pPr>
        <w:spacing w:after="0"/>
        <w:ind w:left="720" w:firstLine="72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xml:space="preserve"> Are ethical concerns about AI addressed in the curriculum?</w:t>
      </w:r>
      <w:r>
        <w:br/>
      </w:r>
      <w:r>
        <w:tab/>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xml:space="preserve"> Yes, ethics related to AI, authorship, and originality are embedded in </w:t>
      </w:r>
      <w:r>
        <w:tab/>
      </w:r>
      <w:r>
        <w:tab/>
      </w:r>
      <w:r>
        <w:tab/>
      </w:r>
      <w:r w:rsidRPr="0F8B8005">
        <w:rPr>
          <w:rFonts w:ascii="Times New Roman" w:eastAsia="Times New Roman" w:hAnsi="Times New Roman" w:cs="Times New Roman"/>
          <w:color w:val="000000" w:themeColor="text1"/>
        </w:rPr>
        <w:t xml:space="preserve">illustration courses. There is also mention of a medical ethics course as a </w:t>
      </w:r>
      <w:r>
        <w:tab/>
      </w:r>
      <w:r>
        <w:tab/>
      </w:r>
      <w:r>
        <w:tab/>
      </w:r>
      <w:r w:rsidRPr="0F8B8005">
        <w:rPr>
          <w:rFonts w:ascii="Times New Roman" w:eastAsia="Times New Roman" w:hAnsi="Times New Roman" w:cs="Times New Roman"/>
          <w:color w:val="000000" w:themeColor="text1"/>
        </w:rPr>
        <w:t>possible elective.</w:t>
      </w:r>
    </w:p>
    <w:p w14:paraId="60966D0C" w14:textId="6F4D1F54" w:rsidR="7364B144" w:rsidRDefault="7364B144" w:rsidP="0F8B8005">
      <w:pPr>
        <w:spacing w:after="0"/>
        <w:ind w:left="720" w:firstLine="72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xml:space="preserve"> How does this program address concerns about bias in AI, </w:t>
      </w:r>
      <w:r>
        <w:tab/>
      </w:r>
      <w:r>
        <w:tab/>
      </w:r>
      <w:r>
        <w:tab/>
      </w:r>
      <w:r>
        <w:tab/>
      </w:r>
      <w:r w:rsidRPr="0F8B8005">
        <w:rPr>
          <w:rFonts w:ascii="Times New Roman" w:eastAsia="Times New Roman" w:hAnsi="Times New Roman" w:cs="Times New Roman"/>
          <w:color w:val="000000" w:themeColor="text1"/>
        </w:rPr>
        <w:t>especially in representing the human body?</w:t>
      </w:r>
      <w:r>
        <w:br/>
      </w:r>
      <w:r>
        <w:tab/>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xml:space="preserve"> While not fully detailed, the program acknowledges these concerns </w:t>
      </w:r>
      <w:r>
        <w:tab/>
      </w:r>
      <w:r>
        <w:tab/>
      </w:r>
      <w:r>
        <w:tab/>
      </w:r>
      <w:r w:rsidRPr="0F8B8005">
        <w:rPr>
          <w:rFonts w:ascii="Times New Roman" w:eastAsia="Times New Roman" w:hAnsi="Times New Roman" w:cs="Times New Roman"/>
          <w:color w:val="000000" w:themeColor="text1"/>
        </w:rPr>
        <w:t xml:space="preserve">and emphasizes ethical considerations, originality, and critical awareness </w:t>
      </w:r>
      <w:r>
        <w:tab/>
      </w:r>
      <w:r w:rsidRPr="0F8B8005">
        <w:rPr>
          <w:rFonts w:ascii="Times New Roman" w:eastAsia="Times New Roman" w:hAnsi="Times New Roman" w:cs="Times New Roman"/>
          <w:color w:val="000000" w:themeColor="text1"/>
        </w:rPr>
        <w:t xml:space="preserve">when </w:t>
      </w:r>
      <w:r>
        <w:tab/>
      </w:r>
      <w:r w:rsidRPr="0F8B8005">
        <w:rPr>
          <w:rFonts w:ascii="Times New Roman" w:eastAsia="Times New Roman" w:hAnsi="Times New Roman" w:cs="Times New Roman"/>
          <w:color w:val="000000" w:themeColor="text1"/>
        </w:rPr>
        <w:t>creating representations of anatomy and health.</w:t>
      </w:r>
    </w:p>
    <w:p w14:paraId="16D4D324" w14:textId="0AD11C12" w:rsidR="7364B144" w:rsidRDefault="7364B144" w:rsidP="0F8B8005">
      <w:pPr>
        <w:spacing w:after="0"/>
        <w:ind w:left="720" w:firstLine="72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xml:space="preserve"> Is this a completely new program or built on existing courses?</w:t>
      </w:r>
      <w:r>
        <w:br/>
      </w:r>
      <w:r>
        <w:tab/>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xml:space="preserve"> It is primarily built on existing courses, with at least one new course </w:t>
      </w:r>
      <w:r>
        <w:tab/>
      </w:r>
      <w:r>
        <w:tab/>
      </w:r>
      <w:r>
        <w:tab/>
      </w:r>
      <w:r w:rsidRPr="0F8B8005">
        <w:rPr>
          <w:rFonts w:ascii="Times New Roman" w:eastAsia="Times New Roman" w:hAnsi="Times New Roman" w:cs="Times New Roman"/>
          <w:color w:val="000000" w:themeColor="text1"/>
        </w:rPr>
        <w:t>being added to support the emphasis.</w:t>
      </w:r>
    </w:p>
    <w:p w14:paraId="50F590E9" w14:textId="5CC5486E" w:rsidR="0F8B8005" w:rsidRDefault="0F8B8005" w:rsidP="0F8B8005">
      <w:pPr>
        <w:spacing w:after="0"/>
        <w:ind w:left="720" w:firstLine="720"/>
        <w:rPr>
          <w:rFonts w:ascii="Times New Roman" w:eastAsia="Times New Roman" w:hAnsi="Times New Roman" w:cs="Times New Roman"/>
          <w:color w:val="000000" w:themeColor="text1"/>
        </w:rPr>
      </w:pPr>
    </w:p>
    <w:p w14:paraId="2A7DF836" w14:textId="5AEF6775" w:rsidR="49195D64" w:rsidRDefault="49195D64" w:rsidP="0F8B8005">
      <w:pPr>
        <w:spacing w:after="0"/>
        <w:ind w:left="720" w:firstLine="72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C. McLane motioned to approve. E. Parra seconded. Motion carried unanimously with 8 yeas.</w:t>
      </w:r>
    </w:p>
    <w:p w14:paraId="0F735A8E" w14:textId="10CF208A" w:rsidR="0F8B8005" w:rsidRDefault="0F8B8005" w:rsidP="0F8B8005">
      <w:pPr>
        <w:spacing w:after="0"/>
        <w:ind w:left="720"/>
      </w:pPr>
    </w:p>
    <w:p w14:paraId="647971DE" w14:textId="0A13F546" w:rsidR="05829161" w:rsidRPr="00247B56" w:rsidRDefault="05829161" w:rsidP="00247B56">
      <w:pPr>
        <w:pStyle w:val="ListParagraph"/>
        <w:numPr>
          <w:ilvl w:val="1"/>
          <w:numId w:val="1"/>
        </w:numPr>
        <w:spacing w:after="0"/>
        <w:rPr>
          <w:rFonts w:ascii="Times New Roman" w:eastAsia="Times New Roman" w:hAnsi="Times New Roman" w:cs="Times New Roman"/>
          <w:b/>
          <w:bCs/>
        </w:rPr>
      </w:pPr>
      <w:r w:rsidRPr="00247B56">
        <w:rPr>
          <w:rFonts w:ascii="Times New Roman" w:eastAsia="Times New Roman" w:hAnsi="Times New Roman" w:cs="Times New Roman"/>
          <w:b/>
          <w:bCs/>
          <w:color w:val="000000" w:themeColor="text1"/>
        </w:rPr>
        <w:t xml:space="preserve">New Program: </w:t>
      </w:r>
      <w:hyperlink r:id="rId7">
        <w:r w:rsidRPr="00247B56">
          <w:rPr>
            <w:rStyle w:val="Hyperlink"/>
            <w:rFonts w:ascii="Times New Roman" w:eastAsia="Times New Roman" w:hAnsi="Times New Roman" w:cs="Times New Roman"/>
            <w:b/>
            <w:bCs/>
            <w:color w:val="000000" w:themeColor="text1"/>
          </w:rPr>
          <w:t>Minor in Applied Design for Health (Public Health)</w:t>
        </w:r>
      </w:hyperlink>
      <w:r w:rsidR="740697ED" w:rsidRPr="00247B56">
        <w:rPr>
          <w:rFonts w:ascii="Times New Roman" w:eastAsia="Times New Roman" w:hAnsi="Times New Roman" w:cs="Times New Roman"/>
          <w:b/>
          <w:bCs/>
          <w:color w:val="000000" w:themeColor="text1"/>
        </w:rPr>
        <w:t xml:space="preserve"> </w:t>
      </w:r>
      <w:r w:rsidR="740697ED" w:rsidRPr="00247B56">
        <w:rPr>
          <w:rFonts w:ascii="Times New Roman" w:eastAsia="Times New Roman" w:hAnsi="Times New Roman" w:cs="Times New Roman"/>
          <w:b/>
          <w:bCs/>
        </w:rPr>
        <w:t>Kasi Kiehlbaugh</w:t>
      </w:r>
      <w:r w:rsidR="00247B56" w:rsidRPr="00247B56">
        <w:rPr>
          <w:rFonts w:ascii="Times New Roman" w:eastAsia="Times New Roman" w:hAnsi="Times New Roman" w:cs="Times New Roman"/>
          <w:b/>
          <w:bCs/>
        </w:rPr>
        <w:t xml:space="preserve">, </w:t>
      </w:r>
      <w:r w:rsidR="00247B56" w:rsidRPr="00247B56">
        <w:rPr>
          <w:rFonts w:ascii="Times New Roman" w:eastAsia="Times New Roman" w:hAnsi="Times New Roman" w:cs="Times New Roman"/>
          <w:b/>
          <w:bCs/>
        </w:rPr>
        <w:t>Director, Health Sciences Design</w:t>
      </w:r>
      <w:r w:rsidR="00247B56" w:rsidRPr="00247B56">
        <w:rPr>
          <w:rFonts w:ascii="Times New Roman" w:eastAsia="Times New Roman" w:hAnsi="Times New Roman" w:cs="Times New Roman"/>
          <w:b/>
          <w:bCs/>
        </w:rPr>
        <w:t xml:space="preserve"> and </w:t>
      </w:r>
      <w:r w:rsidR="00247B56" w:rsidRPr="00247B56">
        <w:rPr>
          <w:rFonts w:ascii="Times New Roman" w:eastAsia="Times New Roman" w:hAnsi="Times New Roman" w:cs="Times New Roman"/>
          <w:b/>
          <w:bCs/>
        </w:rPr>
        <w:t>Associate Professor of Practice</w:t>
      </w:r>
      <w:r w:rsidR="00247B56">
        <w:rPr>
          <w:rFonts w:ascii="Times New Roman" w:eastAsia="Times New Roman" w:hAnsi="Times New Roman" w:cs="Times New Roman"/>
          <w:b/>
          <w:bCs/>
        </w:rPr>
        <w:t>, School of Health Professions</w:t>
      </w:r>
    </w:p>
    <w:p w14:paraId="25A1CFF6" w14:textId="07CD3480" w:rsidR="7C427124" w:rsidRDefault="7C42712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 xml:space="preserve">This proposal introduces the </w:t>
      </w:r>
      <w:r w:rsidRPr="0F8B8005">
        <w:rPr>
          <w:rFonts w:ascii="Times New Roman" w:eastAsia="Times New Roman" w:hAnsi="Times New Roman" w:cs="Times New Roman"/>
          <w:i/>
          <w:iCs/>
          <w:color w:val="000000" w:themeColor="text1"/>
        </w:rPr>
        <w:t>Applied Design for Health</w:t>
      </w:r>
      <w:r w:rsidRPr="0F8B8005">
        <w:rPr>
          <w:rFonts w:ascii="Times New Roman" w:eastAsia="Times New Roman" w:hAnsi="Times New Roman" w:cs="Times New Roman"/>
          <w:color w:val="000000" w:themeColor="text1"/>
        </w:rPr>
        <w:t xml:space="preserve"> minor, an interdisciplinary undergraduate program designed to help students from any major apply human-centered design, research, and creative problem-solving to health and well-being challenges. The minor is built on the idea that many real-world health issues do not fit neatly within a single discipline, so it provides a structured, intentional pathway for interdisciplinary engagement.</w:t>
      </w:r>
    </w:p>
    <w:p w14:paraId="296160DA" w14:textId="2122F2CD" w:rsidR="7C427124" w:rsidRDefault="7C42712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 xml:space="preserve">The structure is intentionally simple. Students begin with a foundational course (HSE 401), where they learn design thinking, problem framing, and prototyping in the context of health. They then select electives across two categories: health foundations and design foundations. Additionally, </w:t>
      </w:r>
      <w:r w:rsidRPr="0F8B8005">
        <w:rPr>
          <w:rFonts w:ascii="Times New Roman" w:eastAsia="Times New Roman" w:hAnsi="Times New Roman" w:cs="Times New Roman"/>
          <w:color w:val="000000" w:themeColor="text1"/>
        </w:rPr>
        <w:lastRenderedPageBreak/>
        <w:t>students participate in directed research experiences, often over multiple semesters, and ultimately integrate their learning in a capstone-style experience.</w:t>
      </w:r>
    </w:p>
    <w:p w14:paraId="78ACC595" w14:textId="6A9A50F8" w:rsidR="7C427124" w:rsidRDefault="7C42712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The minor emphasizes flexibility and accessibility, allowing students to build on coursework they may already be taking across campus, including engineering, public health, arts, business, and social sciences. The value of the minor lies in connecting these experiences into a cohesive learning pathway rather than any single course.</w:t>
      </w:r>
    </w:p>
    <w:p w14:paraId="245F0D0C" w14:textId="558A6668" w:rsidR="7C427124" w:rsidRDefault="7C42712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Examples of student projects illustrate the breadth of the program, including AI-assisted tools for diabetes management, virtual reality health education, medical translation devices, redesigning women’s health experiences, and innovations in infant nutrition. These projects span digital, service, educational, and biomedical design, highlighting the interdisciplinary nature of the minor.</w:t>
      </w:r>
    </w:p>
    <w:p w14:paraId="0EFE352A" w14:textId="2F3009EA" w:rsidR="7C427124" w:rsidRDefault="7C42712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The proposal aligns with the university’s mission to develop adaptive problem-solvers capable of addressing complex challenges. It aims to equip students with transferable skills in problem-solving, design thinking, and interdisciplinary collaboration that can be applied across careers.</w:t>
      </w:r>
    </w:p>
    <w:p w14:paraId="74A40884" w14:textId="7770C884" w:rsidR="7C427124" w:rsidRDefault="7C427124" w:rsidP="0F8B8005">
      <w:pPr>
        <w:pStyle w:val="ListParagraph"/>
        <w:numPr>
          <w:ilvl w:val="2"/>
          <w:numId w:val="1"/>
        </w:numPr>
        <w:spacing w:after="0"/>
        <w:rPr>
          <w:rFonts w:ascii="Times New Roman" w:eastAsia="Times New Roman" w:hAnsi="Times New Roman" w:cs="Times New Roman"/>
          <w:color w:val="000000" w:themeColor="text1"/>
        </w:rPr>
      </w:pPr>
      <w:r w:rsidRPr="0F8B8005">
        <w:rPr>
          <w:rFonts w:ascii="Times New Roman" w:eastAsia="Times New Roman" w:hAnsi="Times New Roman" w:cs="Times New Roman"/>
          <w:color w:val="000000" w:themeColor="text1"/>
        </w:rPr>
        <w:t>The program also acknowledges emerging topics such as AI. While AI ethics is not currently embedded as a required component, related ethical considerations are expected to be addressed through electives, research experiences, and future course development, particularly as the field evolves.</w:t>
      </w:r>
    </w:p>
    <w:p w14:paraId="49D4C11E" w14:textId="14407DC2" w:rsidR="0F8B8005" w:rsidRDefault="0F8B8005" w:rsidP="0F8B8005">
      <w:pPr>
        <w:spacing w:after="0"/>
        <w:ind w:left="1440"/>
        <w:rPr>
          <w:rFonts w:ascii="Times New Roman" w:eastAsia="Times New Roman" w:hAnsi="Times New Roman" w:cs="Times New Roman"/>
          <w:b/>
          <w:bCs/>
        </w:rPr>
      </w:pPr>
    </w:p>
    <w:p w14:paraId="630B13C0" w14:textId="41F4F8E3" w:rsidR="42DBEC60" w:rsidRDefault="42DBEC60" w:rsidP="0F8B8005">
      <w:pPr>
        <w:spacing w:after="0"/>
        <w:ind w:left="144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Are there courses that address ethics, particularly related to AI in healthcare design?</w:t>
      </w:r>
      <w:r>
        <w:br/>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Ethics is not explicitly built into the core curriculum, but related topics are addressed through elective courses such as bioethics, medical ethics, and healthcare controversies. AI-specific ethics is still an emerging area, though future course development is likely as the field evolves.</w:t>
      </w:r>
    </w:p>
    <w:p w14:paraId="195C54DE" w14:textId="7D028F28" w:rsidR="42DBEC60" w:rsidRDefault="42DBEC60" w:rsidP="0F8B8005">
      <w:pPr>
        <w:spacing w:after="0"/>
        <w:ind w:left="144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What kinds of careers can students pursue with this minor?</w:t>
      </w:r>
      <w:r>
        <w:br/>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The minor develops transferable problem-solving and design skills that apply across industries. Students can pursue careers in healthcare, design, research, technology, and beyond, or use these skills to enhance their existing career paths.</w:t>
      </w:r>
    </w:p>
    <w:p w14:paraId="4727A135" w14:textId="7091BE52" w:rsidR="42DBEC60" w:rsidRDefault="42DBEC60" w:rsidP="0F8B8005">
      <w:pPr>
        <w:spacing w:after="0"/>
        <w:ind w:left="144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Why is the minor expected to have relatively low enrollment initially?</w:t>
      </w:r>
      <w:r>
        <w:br/>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Previous courses existed without a structured pathway, which limited student continuation. The minor is intended to create cohesion and increase engagement, but projections remain conservative based on past trends.</w:t>
      </w:r>
    </w:p>
    <w:p w14:paraId="3B0078AF" w14:textId="47A728DC" w:rsidR="42DBEC60" w:rsidRDefault="42DBEC60" w:rsidP="0F8B8005">
      <w:pPr>
        <w:spacing w:after="0"/>
        <w:ind w:left="144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Are the courses offered online or accessible remotely?</w:t>
      </w:r>
      <w:r>
        <w:br/>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xml:space="preserve">: Currently, courses are in-person due to their hands-on, collaborative nature. </w:t>
      </w:r>
      <w:r w:rsidRPr="0F8B8005">
        <w:rPr>
          <w:rFonts w:ascii="Times New Roman" w:eastAsia="Times New Roman" w:hAnsi="Times New Roman" w:cs="Times New Roman"/>
          <w:color w:val="000000" w:themeColor="text1"/>
        </w:rPr>
        <w:lastRenderedPageBreak/>
        <w:t>However, there is openness to exploring remote or hybrid options if demand and resources are allowed.</w:t>
      </w:r>
    </w:p>
    <w:p w14:paraId="70543478" w14:textId="49DF701D" w:rsidR="42DBEC60" w:rsidRDefault="42DBEC60" w:rsidP="0F8B8005">
      <w:pPr>
        <w:spacing w:after="0"/>
        <w:ind w:left="144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How will the program handle growth in student interest and faculty capacity?</w:t>
      </w:r>
      <w:r>
        <w:br/>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Growth will require additional faculty involvement and institutional support. Expanding undergraduate research opportunities and ensuring faculty receive recognition for participation will be key to scaling the program.</w:t>
      </w:r>
    </w:p>
    <w:p w14:paraId="16E87FA1" w14:textId="3CF5AE39" w:rsidR="42DBEC60" w:rsidRDefault="42DBEC60" w:rsidP="0F8B8005">
      <w:pPr>
        <w:spacing w:after="0"/>
        <w:ind w:left="144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Why is the term “design” used so broadly in the minor’s title?</w:t>
      </w:r>
      <w:r>
        <w:br/>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“Design” is intentionally defined broadly to include not just physical products, but also systems, services, educational programs, and other solutions that address real-world problems.</w:t>
      </w:r>
    </w:p>
    <w:p w14:paraId="57426EEB" w14:textId="0F715FBA" w:rsidR="42DBEC60" w:rsidRDefault="42DBEC60" w:rsidP="0F8B8005">
      <w:pPr>
        <w:spacing w:after="0"/>
        <w:ind w:left="1440"/>
        <w:rPr>
          <w:rFonts w:ascii="Times New Roman" w:eastAsia="Times New Roman" w:hAnsi="Times New Roman" w:cs="Times New Roman"/>
          <w:color w:val="000000" w:themeColor="text1"/>
        </w:rPr>
      </w:pPr>
      <w:r w:rsidRPr="0F8B8005">
        <w:rPr>
          <w:rFonts w:ascii="Times New Roman" w:eastAsia="Times New Roman" w:hAnsi="Times New Roman" w:cs="Times New Roman"/>
          <w:b/>
          <w:bCs/>
          <w:color w:val="000000" w:themeColor="text1"/>
        </w:rPr>
        <w:t>Q</w:t>
      </w:r>
      <w:r w:rsidRPr="0F8B8005">
        <w:rPr>
          <w:rFonts w:ascii="Times New Roman" w:eastAsia="Times New Roman" w:hAnsi="Times New Roman" w:cs="Times New Roman"/>
          <w:color w:val="000000" w:themeColor="text1"/>
        </w:rPr>
        <w:t>: How do students gain practical experience in this minor?</w:t>
      </w:r>
      <w:r>
        <w:br/>
      </w:r>
      <w:r w:rsidRPr="0F8B8005">
        <w:rPr>
          <w:rFonts w:ascii="Times New Roman" w:eastAsia="Times New Roman" w:hAnsi="Times New Roman" w:cs="Times New Roman"/>
          <w:b/>
          <w:bCs/>
          <w:color w:val="000000" w:themeColor="text1"/>
        </w:rPr>
        <w:t>A</w:t>
      </w:r>
      <w:r w:rsidRPr="0F8B8005">
        <w:rPr>
          <w:rFonts w:ascii="Times New Roman" w:eastAsia="Times New Roman" w:hAnsi="Times New Roman" w:cs="Times New Roman"/>
          <w:color w:val="000000" w:themeColor="text1"/>
        </w:rPr>
        <w:t>: Students participate in long-term research and project-based experiences, often through programs like VIP (Vertically Integrated Projects), allowing them to apply their learning to real-world challenges over multiple semesters.</w:t>
      </w:r>
    </w:p>
    <w:p w14:paraId="0964912A" w14:textId="798B73B1" w:rsidR="0F8B8005" w:rsidRDefault="0F8B8005" w:rsidP="0F8B8005">
      <w:pPr>
        <w:spacing w:after="0"/>
        <w:ind w:left="1440"/>
        <w:rPr>
          <w:rFonts w:ascii="Times New Roman" w:eastAsia="Times New Roman" w:hAnsi="Times New Roman" w:cs="Times New Roman"/>
          <w:b/>
          <w:bCs/>
        </w:rPr>
      </w:pPr>
    </w:p>
    <w:p w14:paraId="571C18C9" w14:textId="6BC3DA75" w:rsidR="04C81F56" w:rsidRDefault="04C81F56" w:rsidP="0F8B8005">
      <w:pPr>
        <w:spacing w:after="0"/>
        <w:ind w:left="720"/>
        <w:rPr>
          <w:rFonts w:ascii="Times New Roman" w:eastAsia="Times New Roman" w:hAnsi="Times New Roman" w:cs="Times New Roman"/>
        </w:rPr>
      </w:pPr>
      <w:r w:rsidRPr="0F8B8005">
        <w:rPr>
          <w:rFonts w:ascii="Times New Roman" w:eastAsia="Times New Roman" w:hAnsi="Times New Roman" w:cs="Times New Roman"/>
        </w:rPr>
        <w:t>E. Parra motioned to approve. L. Acosta seconded. Motion carried unanimously with 8 yeas.</w:t>
      </w:r>
    </w:p>
    <w:p w14:paraId="4FFC2517" w14:textId="3217FF9D" w:rsidR="05829161" w:rsidRDefault="05829161" w:rsidP="0F8B8005">
      <w:pPr>
        <w:pStyle w:val="ListParagraph"/>
        <w:numPr>
          <w:ilvl w:val="0"/>
          <w:numId w:val="1"/>
        </w:numPr>
        <w:spacing w:after="0"/>
        <w:rPr>
          <w:rFonts w:ascii="Times New Roman" w:eastAsia="Times New Roman" w:hAnsi="Times New Roman" w:cs="Times New Roman"/>
          <w:b/>
          <w:bCs/>
          <w:color w:val="000000" w:themeColor="text1"/>
        </w:rPr>
      </w:pPr>
      <w:r w:rsidRPr="0F8B8005">
        <w:rPr>
          <w:rFonts w:ascii="Times New Roman" w:eastAsia="Times New Roman" w:hAnsi="Times New Roman" w:cs="Times New Roman"/>
          <w:b/>
          <w:bCs/>
          <w:color w:val="000000" w:themeColor="text1"/>
        </w:rPr>
        <w:t>Information Items only</w:t>
      </w:r>
    </w:p>
    <w:p w14:paraId="27347B71" w14:textId="56CFD032" w:rsidR="05829161" w:rsidRDefault="05829161" w:rsidP="0F8B8005">
      <w:pPr>
        <w:pStyle w:val="ListParagraph"/>
        <w:numPr>
          <w:ilvl w:val="1"/>
          <w:numId w:val="1"/>
        </w:numPr>
        <w:spacing w:after="0"/>
        <w:rPr>
          <w:rFonts w:ascii="Times New Roman" w:eastAsia="Times New Roman" w:hAnsi="Times New Roman" w:cs="Times New Roman"/>
          <w:b/>
          <w:bCs/>
          <w:color w:val="000000" w:themeColor="text1"/>
        </w:rPr>
      </w:pPr>
      <w:hyperlink r:id="rId8">
        <w:r w:rsidRPr="0F8B8005">
          <w:rPr>
            <w:rStyle w:val="Hyperlink"/>
            <w:rFonts w:ascii="Times New Roman" w:eastAsia="Times New Roman" w:hAnsi="Times New Roman" w:cs="Times New Roman"/>
            <w:b/>
            <w:bCs/>
            <w:color w:val="000000" w:themeColor="text1"/>
          </w:rPr>
          <w:t>Disestablish: BA in Gender and Women Studies</w:t>
        </w:r>
      </w:hyperlink>
    </w:p>
    <w:p w14:paraId="7509D749" w14:textId="6BED7389" w:rsidR="05829161" w:rsidRDefault="05829161" w:rsidP="0F8B8005">
      <w:pPr>
        <w:pStyle w:val="ListParagraph"/>
        <w:numPr>
          <w:ilvl w:val="1"/>
          <w:numId w:val="1"/>
        </w:numPr>
        <w:spacing w:after="0"/>
        <w:rPr>
          <w:rFonts w:ascii="Times New Roman" w:eastAsia="Times New Roman" w:hAnsi="Times New Roman" w:cs="Times New Roman"/>
          <w:b/>
          <w:bCs/>
          <w:color w:val="000000" w:themeColor="text1"/>
        </w:rPr>
      </w:pPr>
      <w:hyperlink r:id="rId9">
        <w:r w:rsidRPr="0F8B8005">
          <w:rPr>
            <w:rStyle w:val="Hyperlink"/>
            <w:rFonts w:ascii="Times New Roman" w:eastAsia="Times New Roman" w:hAnsi="Times New Roman" w:cs="Times New Roman"/>
            <w:b/>
            <w:bCs/>
            <w:color w:val="000000" w:themeColor="text1"/>
          </w:rPr>
          <w:t>Disestablish: BA in Human Rights Practice</w:t>
        </w:r>
      </w:hyperlink>
    </w:p>
    <w:p w14:paraId="0429CE52" w14:textId="2CDF48B2" w:rsidR="05829161" w:rsidRDefault="05829161" w:rsidP="0F8B8005">
      <w:pPr>
        <w:pStyle w:val="ListParagraph"/>
        <w:numPr>
          <w:ilvl w:val="1"/>
          <w:numId w:val="1"/>
        </w:numPr>
        <w:spacing w:after="0"/>
        <w:rPr>
          <w:rFonts w:ascii="Times New Roman" w:eastAsia="Times New Roman" w:hAnsi="Times New Roman" w:cs="Times New Roman"/>
          <w:b/>
          <w:bCs/>
          <w:color w:val="000000" w:themeColor="text1"/>
        </w:rPr>
      </w:pPr>
      <w:hyperlink r:id="rId10">
        <w:r w:rsidRPr="0F8B8005">
          <w:rPr>
            <w:rStyle w:val="Hyperlink"/>
            <w:rFonts w:ascii="Times New Roman" w:eastAsia="Times New Roman" w:hAnsi="Times New Roman" w:cs="Times New Roman"/>
            <w:b/>
            <w:bCs/>
            <w:color w:val="000000" w:themeColor="text1"/>
          </w:rPr>
          <w:t>Disestablish: BA in Judaic Studies</w:t>
        </w:r>
      </w:hyperlink>
    </w:p>
    <w:p w14:paraId="4C553E49" w14:textId="62A074E5" w:rsidR="05829161" w:rsidRDefault="05829161" w:rsidP="0F8B8005">
      <w:pPr>
        <w:pStyle w:val="ListParagraph"/>
        <w:numPr>
          <w:ilvl w:val="1"/>
          <w:numId w:val="1"/>
        </w:numPr>
        <w:spacing w:after="0"/>
        <w:rPr>
          <w:rFonts w:ascii="Times New Roman" w:eastAsia="Times New Roman" w:hAnsi="Times New Roman" w:cs="Times New Roman"/>
          <w:b/>
          <w:bCs/>
          <w:color w:val="000000" w:themeColor="text1"/>
        </w:rPr>
      </w:pPr>
      <w:hyperlink r:id="rId11">
        <w:r w:rsidRPr="0F8B8005">
          <w:rPr>
            <w:rStyle w:val="Hyperlink"/>
            <w:rFonts w:ascii="Times New Roman" w:eastAsia="Times New Roman" w:hAnsi="Times New Roman" w:cs="Times New Roman"/>
            <w:b/>
            <w:bCs/>
            <w:color w:val="000000" w:themeColor="text1"/>
          </w:rPr>
          <w:t>Disestablish: BA in Latin American Studies</w:t>
        </w:r>
      </w:hyperlink>
    </w:p>
    <w:p w14:paraId="4618055B" w14:textId="18184E0D" w:rsidR="05829161" w:rsidRDefault="05829161" w:rsidP="0F8B8005">
      <w:pPr>
        <w:pStyle w:val="ListParagraph"/>
        <w:numPr>
          <w:ilvl w:val="1"/>
          <w:numId w:val="1"/>
        </w:numPr>
        <w:spacing w:after="0"/>
        <w:rPr>
          <w:rFonts w:ascii="Times New Roman" w:eastAsia="Times New Roman" w:hAnsi="Times New Roman" w:cs="Times New Roman"/>
          <w:b/>
          <w:bCs/>
          <w:color w:val="000000" w:themeColor="text1"/>
        </w:rPr>
      </w:pPr>
      <w:hyperlink r:id="rId12">
        <w:r w:rsidRPr="0F8B8005">
          <w:rPr>
            <w:rStyle w:val="Hyperlink"/>
            <w:rFonts w:ascii="Times New Roman" w:eastAsia="Times New Roman" w:hAnsi="Times New Roman" w:cs="Times New Roman"/>
            <w:b/>
            <w:bCs/>
            <w:color w:val="000000" w:themeColor="text1"/>
          </w:rPr>
          <w:t>Disestablish: BA in Middle Eastern and North African Studies</w:t>
        </w:r>
      </w:hyperlink>
    </w:p>
    <w:p w14:paraId="47B6D2FA" w14:textId="1EF1212C" w:rsidR="05829161" w:rsidRDefault="05829161" w:rsidP="0F8B8005">
      <w:pPr>
        <w:pStyle w:val="ListParagraph"/>
        <w:numPr>
          <w:ilvl w:val="0"/>
          <w:numId w:val="1"/>
        </w:numPr>
        <w:spacing w:after="0"/>
        <w:rPr>
          <w:rFonts w:ascii="Times New Roman" w:eastAsia="Times New Roman" w:hAnsi="Times New Roman" w:cs="Times New Roman"/>
          <w:b/>
          <w:bCs/>
          <w:color w:val="000000" w:themeColor="text1"/>
        </w:rPr>
      </w:pPr>
      <w:r w:rsidRPr="0F8B8005">
        <w:rPr>
          <w:rFonts w:ascii="Times New Roman" w:eastAsia="Times New Roman" w:hAnsi="Times New Roman" w:cs="Times New Roman"/>
          <w:b/>
          <w:bCs/>
          <w:color w:val="000000" w:themeColor="text1"/>
        </w:rPr>
        <w:t>Meeting adjournment</w:t>
      </w:r>
    </w:p>
    <w:p w14:paraId="4EAB52B6" w14:textId="0C037938" w:rsidR="0F8B8005" w:rsidRDefault="0F8B8005" w:rsidP="0F8B8005">
      <w:pPr>
        <w:rPr>
          <w:rFonts w:ascii="Times New Roman" w:eastAsia="Times New Roman" w:hAnsi="Times New Roman" w:cs="Times New Roman"/>
          <w:b/>
          <w:bCs/>
        </w:rPr>
      </w:pPr>
    </w:p>
    <w:sectPr w:rsidR="0F8B8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BA97"/>
    <w:multiLevelType w:val="hybridMultilevel"/>
    <w:tmpl w:val="DC7AE594"/>
    <w:lvl w:ilvl="0" w:tplc="16D2B408">
      <w:start w:val="1"/>
      <w:numFmt w:val="decimal"/>
      <w:lvlText w:val="%1."/>
      <w:lvlJc w:val="left"/>
      <w:pPr>
        <w:ind w:left="720" w:hanging="360"/>
      </w:pPr>
    </w:lvl>
    <w:lvl w:ilvl="1" w:tplc="0568B57C">
      <w:start w:val="1"/>
      <w:numFmt w:val="lowerLetter"/>
      <w:lvlText w:val="%2."/>
      <w:lvlJc w:val="left"/>
      <w:pPr>
        <w:ind w:left="1440" w:hanging="360"/>
      </w:pPr>
    </w:lvl>
    <w:lvl w:ilvl="2" w:tplc="C3B44FAA">
      <w:start w:val="1"/>
      <w:numFmt w:val="lowerRoman"/>
      <w:lvlText w:val="%3."/>
      <w:lvlJc w:val="right"/>
      <w:pPr>
        <w:ind w:left="2160" w:hanging="180"/>
      </w:pPr>
    </w:lvl>
    <w:lvl w:ilvl="3" w:tplc="A648C516">
      <w:start w:val="1"/>
      <w:numFmt w:val="decimal"/>
      <w:lvlText w:val="%4."/>
      <w:lvlJc w:val="left"/>
      <w:pPr>
        <w:ind w:left="2880" w:hanging="360"/>
      </w:pPr>
    </w:lvl>
    <w:lvl w:ilvl="4" w:tplc="5450E7A4">
      <w:start w:val="1"/>
      <w:numFmt w:val="lowerLetter"/>
      <w:lvlText w:val="%5."/>
      <w:lvlJc w:val="left"/>
      <w:pPr>
        <w:ind w:left="3600" w:hanging="360"/>
      </w:pPr>
    </w:lvl>
    <w:lvl w:ilvl="5" w:tplc="FABE0FE0">
      <w:start w:val="1"/>
      <w:numFmt w:val="lowerRoman"/>
      <w:lvlText w:val="%6."/>
      <w:lvlJc w:val="right"/>
      <w:pPr>
        <w:ind w:left="4320" w:hanging="180"/>
      </w:pPr>
    </w:lvl>
    <w:lvl w:ilvl="6" w:tplc="5B262FCE">
      <w:start w:val="1"/>
      <w:numFmt w:val="decimal"/>
      <w:lvlText w:val="%7."/>
      <w:lvlJc w:val="left"/>
      <w:pPr>
        <w:ind w:left="5040" w:hanging="360"/>
      </w:pPr>
    </w:lvl>
    <w:lvl w:ilvl="7" w:tplc="726293EA">
      <w:start w:val="1"/>
      <w:numFmt w:val="lowerLetter"/>
      <w:lvlText w:val="%8."/>
      <w:lvlJc w:val="left"/>
      <w:pPr>
        <w:ind w:left="5760" w:hanging="360"/>
      </w:pPr>
    </w:lvl>
    <w:lvl w:ilvl="8" w:tplc="267A686C">
      <w:start w:val="1"/>
      <w:numFmt w:val="lowerRoman"/>
      <w:lvlText w:val="%9."/>
      <w:lvlJc w:val="right"/>
      <w:pPr>
        <w:ind w:left="6480" w:hanging="180"/>
      </w:pPr>
    </w:lvl>
  </w:abstractNum>
  <w:num w:numId="1" w16cid:durableId="285157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BB8C00"/>
    <w:rsid w:val="000B202E"/>
    <w:rsid w:val="00247B56"/>
    <w:rsid w:val="00CD1A82"/>
    <w:rsid w:val="03595C8F"/>
    <w:rsid w:val="04C81F56"/>
    <w:rsid w:val="04E2EE5A"/>
    <w:rsid w:val="05829161"/>
    <w:rsid w:val="0D5C1976"/>
    <w:rsid w:val="0E125375"/>
    <w:rsid w:val="0F8B8005"/>
    <w:rsid w:val="12087334"/>
    <w:rsid w:val="1B2E7F7E"/>
    <w:rsid w:val="2B5C0F4A"/>
    <w:rsid w:val="2E04FC28"/>
    <w:rsid w:val="2EC2DF98"/>
    <w:rsid w:val="343A464B"/>
    <w:rsid w:val="3548E658"/>
    <w:rsid w:val="3D999749"/>
    <w:rsid w:val="42DBEC60"/>
    <w:rsid w:val="4753F954"/>
    <w:rsid w:val="49195D64"/>
    <w:rsid w:val="4E3C35DC"/>
    <w:rsid w:val="567B8DBD"/>
    <w:rsid w:val="58128408"/>
    <w:rsid w:val="59E76A82"/>
    <w:rsid w:val="5E72ADDE"/>
    <w:rsid w:val="5EC6F541"/>
    <w:rsid w:val="5FDABF05"/>
    <w:rsid w:val="692981EE"/>
    <w:rsid w:val="69611B0A"/>
    <w:rsid w:val="69645CEA"/>
    <w:rsid w:val="6F4A5262"/>
    <w:rsid w:val="7364B144"/>
    <w:rsid w:val="740697ED"/>
    <w:rsid w:val="76731925"/>
    <w:rsid w:val="76C3B348"/>
    <w:rsid w:val="7769A4EE"/>
    <w:rsid w:val="791C10B5"/>
    <w:rsid w:val="7C427124"/>
    <w:rsid w:val="7DBB8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BF37"/>
  <w15:chartTrackingRefBased/>
  <w15:docId w15:val="{FBB8EDE7-1FAF-45A2-9325-BEAA5447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F8B8005"/>
    <w:pPr>
      <w:ind w:left="720"/>
      <w:contextualSpacing/>
    </w:pPr>
  </w:style>
  <w:style w:type="character" w:styleId="Hyperlink">
    <w:name w:val="Hyperlink"/>
    <w:basedOn w:val="DefaultParagraphFont"/>
    <w:uiPriority w:val="99"/>
    <w:unhideWhenUsed/>
    <w:rsid w:val="0F8B800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araffairs.arizona.edu/sites/default/files/2026-03/Disestablish_GW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urricularaffairs.arizona.edu/sites/default/files/2026-03/Proposal_UG-Minor-in-Applied-Design-for-Health.pdf" TargetMode="External"/><Relationship Id="rId12" Type="http://schemas.openxmlformats.org/officeDocument/2006/relationships/hyperlink" Target="https://curricularaffairs.arizona.edu/sites/default/files/2026-03/Disestablish_MENA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urricularaffairs.arizona.edu/sites/default/files/2026-03/Modfication_Design-Arts-Prac.pdf" TargetMode="External"/><Relationship Id="rId11" Type="http://schemas.openxmlformats.org/officeDocument/2006/relationships/hyperlink" Target="https://curricularaffairs.arizona.edu/sites/default/files/2026-03/Disestablish_LASBA.pdf" TargetMode="External"/><Relationship Id="rId5" Type="http://schemas.openxmlformats.org/officeDocument/2006/relationships/hyperlink" Target="https://curricularaffairs.arizona.edu/sites/default/files/2026-03/APS-Minutes-March-2026.docx" TargetMode="External"/><Relationship Id="rId10" Type="http://schemas.openxmlformats.org/officeDocument/2006/relationships/hyperlink" Target="https://curricularaffairs.arizona.edu/sites/default/files/2026-03/Disestablish-BA-in-Judaic-Studies.pdf" TargetMode="External"/><Relationship Id="rId4" Type="http://schemas.openxmlformats.org/officeDocument/2006/relationships/webSettings" Target="webSettings.xml"/><Relationship Id="rId9" Type="http://schemas.openxmlformats.org/officeDocument/2006/relationships/hyperlink" Target="https://curricularaffairs.arizona.edu/sites/default/files/2026-03/Disestablish_HRTSB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1385</Words>
  <Characters>7756</Characters>
  <Application>Microsoft Office Word</Application>
  <DocSecurity>4</DocSecurity>
  <Lines>165</Lines>
  <Paragraphs>34</Paragraphs>
  <ScaleCrop>false</ScaleCrop>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Madden, Melanie Christine - (melaniecmadden)</cp:lastModifiedBy>
  <cp:revision>2</cp:revision>
  <dcterms:created xsi:type="dcterms:W3CDTF">2026-03-30T17:17:00Z</dcterms:created>
  <dcterms:modified xsi:type="dcterms:W3CDTF">2026-03-30T17:17:00Z</dcterms:modified>
</cp:coreProperties>
</file>