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AD6E6" w14:textId="17542324" w:rsidR="00CC2F15" w:rsidRPr="007B1B80" w:rsidRDefault="006A3042" w:rsidP="006A3042">
      <w:pPr>
        <w:jc w:val="center"/>
        <w:rPr>
          <w:rFonts w:ascii="Times New Roman" w:hAnsi="Times New Roman" w:cs="Times New Roman"/>
          <w:b/>
          <w:bCs/>
        </w:rPr>
      </w:pPr>
      <w:r w:rsidRPr="007B1B80">
        <w:rPr>
          <w:rFonts w:ascii="Times New Roman" w:hAnsi="Times New Roman" w:cs="Times New Roman"/>
          <w:b/>
          <w:bCs/>
        </w:rPr>
        <w:t>Academic Program Subcommittee Meeting Minutes</w:t>
      </w:r>
    </w:p>
    <w:p w14:paraId="65B8E858" w14:textId="4B35CEA9" w:rsidR="006A3042" w:rsidRPr="007B1B80" w:rsidRDefault="006A3042" w:rsidP="006A3042">
      <w:pPr>
        <w:jc w:val="center"/>
        <w:rPr>
          <w:rFonts w:ascii="Times New Roman" w:hAnsi="Times New Roman" w:cs="Times New Roman"/>
        </w:rPr>
      </w:pPr>
      <w:r w:rsidRPr="007B1B80">
        <w:rPr>
          <w:rFonts w:ascii="Times New Roman" w:hAnsi="Times New Roman" w:cs="Times New Roman"/>
          <w:b/>
          <w:bCs/>
        </w:rPr>
        <w:t>December 2</w:t>
      </w:r>
      <w:r w:rsidRPr="007B1B80">
        <w:rPr>
          <w:rFonts w:ascii="Times New Roman" w:hAnsi="Times New Roman" w:cs="Times New Roman"/>
          <w:b/>
          <w:bCs/>
          <w:vertAlign w:val="superscript"/>
        </w:rPr>
        <w:t>nd</w:t>
      </w:r>
      <w:r w:rsidRPr="007B1B80">
        <w:rPr>
          <w:rFonts w:ascii="Times New Roman" w:hAnsi="Times New Roman" w:cs="Times New Roman"/>
          <w:b/>
          <w:bCs/>
        </w:rPr>
        <w:t>, 2025</w:t>
      </w:r>
    </w:p>
    <w:p w14:paraId="4927BB79" w14:textId="0084B0AB" w:rsidR="006A3042" w:rsidRPr="00FB1F3A" w:rsidRDefault="006A3042" w:rsidP="006A3042">
      <w:pPr>
        <w:rPr>
          <w:rFonts w:ascii="Times New Roman" w:hAnsi="Times New Roman" w:cs="Times New Roman"/>
        </w:rPr>
      </w:pPr>
      <w:r w:rsidRPr="00FB1F3A">
        <w:rPr>
          <w:rFonts w:ascii="Times New Roman" w:hAnsi="Times New Roman" w:cs="Times New Roman"/>
          <w:b/>
          <w:bCs/>
        </w:rPr>
        <w:t>Voting members present</w:t>
      </w:r>
      <w:r w:rsidRPr="00FB1F3A">
        <w:rPr>
          <w:rFonts w:ascii="Times New Roman" w:hAnsi="Times New Roman" w:cs="Times New Roman"/>
        </w:rPr>
        <w:t>: Lauren Acosta, Stephanie Capaldi, Esteban Hernandez Parra, Christopher Domin, Paul Wagner, Justine Schluntz</w:t>
      </w:r>
      <w:r w:rsidR="008209B9" w:rsidRPr="00FB1F3A">
        <w:rPr>
          <w:rFonts w:ascii="Times New Roman" w:hAnsi="Times New Roman" w:cs="Times New Roman"/>
        </w:rPr>
        <w:t>, Allison Lee, Claire McLane</w:t>
      </w:r>
    </w:p>
    <w:p w14:paraId="7E8CA376" w14:textId="5AB73312" w:rsidR="006A3042" w:rsidRPr="00FB1F3A" w:rsidRDefault="006A3042" w:rsidP="006A3042">
      <w:pPr>
        <w:pBdr>
          <w:bottom w:val="single" w:sz="4" w:space="1" w:color="auto"/>
        </w:pBdr>
        <w:rPr>
          <w:rFonts w:ascii="Times New Roman" w:hAnsi="Times New Roman" w:cs="Times New Roman"/>
        </w:rPr>
      </w:pPr>
      <w:r w:rsidRPr="00FB1F3A">
        <w:rPr>
          <w:rFonts w:ascii="Times New Roman" w:hAnsi="Times New Roman" w:cs="Times New Roman"/>
          <w:b/>
          <w:bCs/>
        </w:rPr>
        <w:t>Non-voting members present</w:t>
      </w:r>
      <w:r w:rsidRPr="00FB1F3A">
        <w:rPr>
          <w:rFonts w:ascii="Times New Roman" w:hAnsi="Times New Roman" w:cs="Times New Roman"/>
        </w:rPr>
        <w:t>:</w:t>
      </w:r>
      <w:r w:rsidR="008209B9" w:rsidRPr="00FB1F3A">
        <w:rPr>
          <w:rFonts w:ascii="Times New Roman" w:hAnsi="Times New Roman" w:cs="Times New Roman"/>
        </w:rPr>
        <w:t xml:space="preserve"> Michael McKisson, Josh Pauli, Nicole Kontak, Darin Knapp, Lance Erikson, Torey Ligon, Joost van Haren, Melanie Madden, Bryanna Andrade.</w:t>
      </w:r>
    </w:p>
    <w:p w14:paraId="780A1A2C" w14:textId="2EF5724F" w:rsidR="006A3042" w:rsidRPr="00FB1F3A" w:rsidRDefault="006A3042" w:rsidP="006A3042">
      <w:pPr>
        <w:rPr>
          <w:rFonts w:ascii="Times New Roman" w:hAnsi="Times New Roman" w:cs="Times New Roman"/>
        </w:rPr>
      </w:pPr>
    </w:p>
    <w:p w14:paraId="3DD03401" w14:textId="213A08B0" w:rsidR="006A3042" w:rsidRPr="00FB1F3A" w:rsidRDefault="006A3042" w:rsidP="006A3042">
      <w:pPr>
        <w:pStyle w:val="ListParagraph"/>
        <w:numPr>
          <w:ilvl w:val="0"/>
          <w:numId w:val="1"/>
        </w:numPr>
        <w:rPr>
          <w:rFonts w:ascii="Times New Roman" w:hAnsi="Times New Roman" w:cs="Times New Roman"/>
          <w:b/>
          <w:bCs/>
        </w:rPr>
      </w:pPr>
      <w:r w:rsidRPr="00FB1F3A">
        <w:rPr>
          <w:rFonts w:ascii="Times New Roman" w:hAnsi="Times New Roman" w:cs="Times New Roman"/>
          <w:b/>
          <w:bCs/>
        </w:rPr>
        <w:t>Christopher Domin called meeting to order at 3:30pm</w:t>
      </w:r>
    </w:p>
    <w:p w14:paraId="7767E878" w14:textId="77777777" w:rsidR="006A3042" w:rsidRPr="00FB1F3A" w:rsidRDefault="006A3042" w:rsidP="006A3042">
      <w:pPr>
        <w:pStyle w:val="ListParagraph"/>
        <w:numPr>
          <w:ilvl w:val="0"/>
          <w:numId w:val="1"/>
        </w:numPr>
        <w:rPr>
          <w:rFonts w:ascii="Times New Roman" w:hAnsi="Times New Roman" w:cs="Times New Roman"/>
          <w:b/>
          <w:bCs/>
        </w:rPr>
      </w:pPr>
      <w:r w:rsidRPr="00FB1F3A">
        <w:rPr>
          <w:rFonts w:ascii="Times New Roman" w:hAnsi="Times New Roman" w:cs="Times New Roman"/>
          <w:b/>
          <w:bCs/>
        </w:rPr>
        <w:t>Approval of November 4th, 2025, Meeting Minutes</w:t>
      </w:r>
    </w:p>
    <w:p w14:paraId="2F6A3736" w14:textId="65B777F0" w:rsidR="006A3042" w:rsidRPr="00FB1F3A" w:rsidRDefault="006A3042" w:rsidP="006A3042">
      <w:pPr>
        <w:pStyle w:val="ListParagraph"/>
        <w:numPr>
          <w:ilvl w:val="1"/>
          <w:numId w:val="1"/>
        </w:numPr>
        <w:rPr>
          <w:rFonts w:ascii="Times New Roman" w:hAnsi="Times New Roman" w:cs="Times New Roman"/>
        </w:rPr>
      </w:pPr>
      <w:r w:rsidRPr="00FB1F3A">
        <w:rPr>
          <w:rFonts w:ascii="Times New Roman" w:hAnsi="Times New Roman" w:cs="Times New Roman"/>
        </w:rPr>
        <w:t>Minutes were approved unanimously</w:t>
      </w:r>
    </w:p>
    <w:p w14:paraId="684E4930" w14:textId="1024EE8C" w:rsidR="006A3042" w:rsidRPr="00FB1F3A" w:rsidRDefault="006A3042" w:rsidP="006A3042">
      <w:pPr>
        <w:pStyle w:val="ListParagraph"/>
        <w:numPr>
          <w:ilvl w:val="0"/>
          <w:numId w:val="1"/>
        </w:numPr>
        <w:rPr>
          <w:rFonts w:ascii="Times New Roman" w:hAnsi="Times New Roman" w:cs="Times New Roman"/>
        </w:rPr>
      </w:pPr>
      <w:r w:rsidRPr="00FB1F3A">
        <w:rPr>
          <w:rFonts w:ascii="Times New Roman" w:hAnsi="Times New Roman" w:cs="Times New Roman"/>
          <w:b/>
          <w:bCs/>
        </w:rPr>
        <w:t>New Action Items</w:t>
      </w:r>
      <w:r w:rsidR="008209B9" w:rsidRPr="00FB1F3A">
        <w:rPr>
          <w:rFonts w:ascii="Times New Roman" w:hAnsi="Times New Roman" w:cs="Times New Roman"/>
          <w:b/>
          <w:bCs/>
        </w:rPr>
        <w:t xml:space="preserve"> </w:t>
      </w:r>
    </w:p>
    <w:p w14:paraId="32D41EAB" w14:textId="796302F6" w:rsidR="00FB1F3A" w:rsidRPr="00FB1F3A" w:rsidRDefault="006A3042" w:rsidP="00FB1F3A">
      <w:pPr>
        <w:pStyle w:val="ListParagraph"/>
        <w:numPr>
          <w:ilvl w:val="1"/>
          <w:numId w:val="1"/>
        </w:numPr>
        <w:rPr>
          <w:rFonts w:ascii="Times New Roman" w:hAnsi="Times New Roman" w:cs="Times New Roman"/>
          <w:b/>
          <w:bCs/>
        </w:rPr>
      </w:pPr>
      <w:r w:rsidRPr="00FB1F3A">
        <w:rPr>
          <w:rFonts w:ascii="Times New Roman" w:hAnsi="Times New Roman" w:cs="Times New Roman"/>
          <w:b/>
          <w:bCs/>
        </w:rPr>
        <w:t>New Major: B.S. in Cyber Operations (</w:t>
      </w:r>
      <w:proofErr w:type="spellStart"/>
      <w:r w:rsidRPr="00FB1F3A">
        <w:rPr>
          <w:rFonts w:ascii="Times New Roman" w:hAnsi="Times New Roman" w:cs="Times New Roman"/>
          <w:b/>
          <w:bCs/>
        </w:rPr>
        <w:t>InfoSci</w:t>
      </w:r>
      <w:proofErr w:type="spellEnd"/>
      <w:r w:rsidRPr="00FB1F3A">
        <w:rPr>
          <w:rFonts w:ascii="Times New Roman" w:hAnsi="Times New Roman" w:cs="Times New Roman"/>
          <w:b/>
          <w:bCs/>
        </w:rPr>
        <w:t>)</w:t>
      </w:r>
      <w:r w:rsidR="00FB1F3A" w:rsidRPr="00FB1F3A">
        <w:rPr>
          <w:rFonts w:ascii="Times New Roman" w:hAnsi="Times New Roman" w:cs="Times New Roman"/>
          <w:b/>
          <w:bCs/>
        </w:rPr>
        <w:t xml:space="preserve"> </w:t>
      </w:r>
      <w:r w:rsidR="00FB1F3A" w:rsidRPr="00FB1F3A">
        <w:rPr>
          <w:rFonts w:ascii="Times New Roman" w:hAnsi="Times New Roman" w:cs="Times New Roman"/>
        </w:rPr>
        <w:t>presented by Michael McKisson, Josh Pauli, and Nicole Kontak</w:t>
      </w:r>
    </w:p>
    <w:p w14:paraId="3DC69414" w14:textId="11E0B7F7" w:rsidR="00FB1F3A" w:rsidRPr="00FB1F3A" w:rsidRDefault="00FB1F3A" w:rsidP="00FB1F3A">
      <w:pPr>
        <w:pStyle w:val="ListParagraph"/>
        <w:numPr>
          <w:ilvl w:val="2"/>
          <w:numId w:val="1"/>
        </w:numPr>
        <w:rPr>
          <w:rFonts w:ascii="Times New Roman" w:hAnsi="Times New Roman" w:cs="Times New Roman"/>
          <w:b/>
          <w:bCs/>
        </w:rPr>
      </w:pPr>
      <w:r w:rsidRPr="00FB1F3A">
        <w:rPr>
          <w:rFonts w:ascii="Times New Roman" w:hAnsi="Times New Roman" w:cs="Times New Roman"/>
          <w:color w:val="000000"/>
        </w:rPr>
        <w:t xml:space="preserve">We are presenting a coordinated set of proposals that include a new Bachelor of Science in Cyber Operations, modifications to the existing Bachelor of Applied Science and the minor in Cyber Operations, and a group of related disestablishments. These proposals emerge from a longer-term curricular review that began </w:t>
      </w:r>
      <w:r w:rsidRPr="00FB1F3A">
        <w:rPr>
          <w:rFonts w:ascii="Times New Roman" w:hAnsi="Times New Roman" w:cs="Times New Roman"/>
          <w:color w:val="000000"/>
        </w:rPr>
        <w:t>before</w:t>
      </w:r>
      <w:r w:rsidRPr="00FB1F3A">
        <w:rPr>
          <w:rFonts w:ascii="Times New Roman" w:hAnsi="Times New Roman" w:cs="Times New Roman"/>
          <w:color w:val="000000"/>
        </w:rPr>
        <w:t xml:space="preserve"> the merger of the College of Applied Science and Technology into the College of Information Science and were further shaped by that merger.</w:t>
      </w:r>
    </w:p>
    <w:p w14:paraId="062B8CD9" w14:textId="727AB6AA" w:rsidR="00FB1F3A" w:rsidRPr="00FB1F3A" w:rsidRDefault="00FB1F3A" w:rsidP="00FB1F3A">
      <w:pPr>
        <w:pStyle w:val="NormalWeb"/>
        <w:ind w:left="2160"/>
        <w:rPr>
          <w:color w:val="000000"/>
        </w:rPr>
      </w:pPr>
      <w:r w:rsidRPr="00FB1F3A">
        <w:rPr>
          <w:color w:val="000000"/>
        </w:rPr>
        <w:t xml:space="preserve">Historically, these programs originated at UA South and later within CAST, with a strong emphasis on transfer pathways and applied bachelor’s degrees that followed a two-plus-two model with community colleges. As UA South integrated more fully with main campus and general education requirements evolved, we recognized the need to modernize and clarify the curriculum while maintaining access for transfer students and adult learners. At the same time, we have expanded offerings on main campus beginning in Fall twenty </w:t>
      </w:r>
      <w:r w:rsidRPr="00FB1F3A">
        <w:rPr>
          <w:color w:val="000000"/>
        </w:rPr>
        <w:t>twenty-four</w:t>
      </w:r>
      <w:r w:rsidRPr="00FB1F3A">
        <w:rPr>
          <w:color w:val="000000"/>
        </w:rPr>
        <w:t xml:space="preserve"> to improve accessibility to traditional undergraduate students statewide and nationally.</w:t>
      </w:r>
    </w:p>
    <w:p w14:paraId="4FC7228B" w14:textId="58E41563" w:rsidR="00FB1F3A" w:rsidRPr="00FB1F3A" w:rsidRDefault="00FB1F3A" w:rsidP="00FB1F3A">
      <w:pPr>
        <w:pStyle w:val="NormalWeb"/>
        <w:ind w:left="2160"/>
        <w:rPr>
          <w:color w:val="000000"/>
        </w:rPr>
      </w:pPr>
      <w:r w:rsidRPr="00FB1F3A">
        <w:rPr>
          <w:color w:val="000000"/>
        </w:rPr>
        <w:t xml:space="preserve">The new Bachelor of Science in Cyber Operations responds to the need for a traditional four-year, STEM-intensive pathway with higher math and science expectations. This program comprises two subplans: one focused on cybersecurity operations and the other on artificial intelligence, both aligned with the National Security Agency's Centers of Academic Excellence designations. These designations function similarly to accreditation standards and are widely recognized across industry, government, and academia. We currently hold the Cyber Operations </w:t>
      </w:r>
      <w:r w:rsidRPr="00FB1F3A">
        <w:rPr>
          <w:color w:val="000000"/>
        </w:rPr>
        <w:lastRenderedPageBreak/>
        <w:t xml:space="preserve">designation, are among the first institutions to receive the Cyber AI </w:t>
      </w:r>
      <w:r w:rsidRPr="00FB1F3A">
        <w:rPr>
          <w:color w:val="000000"/>
        </w:rPr>
        <w:t>designation and</w:t>
      </w:r>
      <w:r w:rsidRPr="00FB1F3A">
        <w:rPr>
          <w:color w:val="000000"/>
        </w:rPr>
        <w:t xml:space="preserve"> are positioning our programs to fully align with Cyber Defense as well.</w:t>
      </w:r>
    </w:p>
    <w:p w14:paraId="431F384F" w14:textId="77777777" w:rsidR="00FB1F3A" w:rsidRPr="00FB1F3A" w:rsidRDefault="006A3042" w:rsidP="00FB1F3A">
      <w:pPr>
        <w:pStyle w:val="ListParagraph"/>
        <w:numPr>
          <w:ilvl w:val="1"/>
          <w:numId w:val="1"/>
        </w:numPr>
        <w:rPr>
          <w:rFonts w:ascii="Times New Roman" w:hAnsi="Times New Roman" w:cs="Times New Roman"/>
          <w:b/>
          <w:bCs/>
        </w:rPr>
      </w:pPr>
      <w:r w:rsidRPr="00FB1F3A">
        <w:rPr>
          <w:rFonts w:ascii="Times New Roman" w:hAnsi="Times New Roman" w:cs="Times New Roman"/>
          <w:b/>
          <w:bCs/>
        </w:rPr>
        <w:t>Modification: Bachelor of Applied Science (B.A.S.) in Cyber Operations (</w:t>
      </w:r>
      <w:proofErr w:type="spellStart"/>
      <w:r w:rsidRPr="00FB1F3A">
        <w:rPr>
          <w:rFonts w:ascii="Times New Roman" w:hAnsi="Times New Roman" w:cs="Times New Roman"/>
          <w:b/>
          <w:bCs/>
        </w:rPr>
        <w:t>InfoSci</w:t>
      </w:r>
      <w:proofErr w:type="spellEnd"/>
      <w:r w:rsidRPr="00FB1F3A">
        <w:rPr>
          <w:rFonts w:ascii="Times New Roman" w:hAnsi="Times New Roman" w:cs="Times New Roman"/>
          <w:b/>
          <w:bCs/>
        </w:rPr>
        <w:t>)</w:t>
      </w:r>
    </w:p>
    <w:p w14:paraId="23F14BF4" w14:textId="709FF24C" w:rsidR="00FB1F3A" w:rsidRPr="00FB1F3A" w:rsidRDefault="00FB1F3A" w:rsidP="00FB1F3A">
      <w:pPr>
        <w:pStyle w:val="ListParagraph"/>
        <w:numPr>
          <w:ilvl w:val="2"/>
          <w:numId w:val="1"/>
        </w:numPr>
        <w:rPr>
          <w:rFonts w:ascii="Times New Roman" w:hAnsi="Times New Roman" w:cs="Times New Roman"/>
          <w:b/>
          <w:bCs/>
        </w:rPr>
      </w:pPr>
      <w:r w:rsidRPr="00FB1F3A">
        <w:rPr>
          <w:rFonts w:ascii="Times New Roman" w:hAnsi="Times New Roman" w:cs="Times New Roman"/>
          <w:color w:val="000000"/>
        </w:rPr>
        <w:t>We are retaining and modifying the Bachelor of Applied Science, renaming it Cyber Defense, to continue serving transfer students and adult learners while aligning it with national standards and clarifying its purpose. Maintaining the BAS alongside the BS allows us to preserve access for populations that may not be well served by a purely traditional four-year model. This decision also reflects institutional guidance to avoid proliferating new degrees while still meeting workforce and academic needs.</w:t>
      </w:r>
    </w:p>
    <w:p w14:paraId="7AFB9C4A" w14:textId="77777777" w:rsidR="00FB1F3A" w:rsidRPr="00FB1F3A" w:rsidRDefault="00FB1F3A" w:rsidP="00FB1F3A">
      <w:pPr>
        <w:pStyle w:val="NormalWeb"/>
        <w:ind w:left="2160"/>
        <w:rPr>
          <w:color w:val="000000"/>
        </w:rPr>
      </w:pPr>
      <w:r w:rsidRPr="00FB1F3A">
        <w:rPr>
          <w:color w:val="000000"/>
        </w:rPr>
        <w:t>Across all programs, we are emphasizing ethical instruction, responsible use, legal considerations, and professional conduct. Ethics is introduced early in the curriculum and reinforced throughout more advanced coursework, particularly in areas such as malware analysis, exploit development, and secure software design. These topics are taught at a foundational level, comparable to how other disciplines teach potentially sensitive material, with strong emphasis on legality, responsibility, and societal impact.</w:t>
      </w:r>
    </w:p>
    <w:p w14:paraId="21A7BC1E" w14:textId="1E2CAA18" w:rsidR="00FB1F3A" w:rsidRPr="00FB1F3A" w:rsidRDefault="00FB1F3A" w:rsidP="00FB1F3A">
      <w:pPr>
        <w:pStyle w:val="NormalWeb"/>
        <w:ind w:left="2160"/>
        <w:rPr>
          <w:color w:val="000000"/>
        </w:rPr>
      </w:pPr>
      <w:r w:rsidRPr="00FB1F3A">
        <w:rPr>
          <w:color w:val="000000"/>
        </w:rPr>
        <w:t xml:space="preserve">We also discussed career pathways extensively. While some students pursue government or national security roles, the majority enter private industry, nonprofit organizations, state agencies, or pursue graduate education. Industry partnerships with major </w:t>
      </w:r>
      <w:r w:rsidRPr="00FB1F3A">
        <w:rPr>
          <w:color w:val="000000"/>
        </w:rPr>
        <w:t>employer’s</w:t>
      </w:r>
      <w:r w:rsidRPr="00FB1F3A">
        <w:rPr>
          <w:color w:val="000000"/>
        </w:rPr>
        <w:t xml:space="preserve"> support workforce development across sectors such as finance, retail, supply chain logistics, and infrastructure security. These programs are not designed solely for military or defense careers, despite some necessary national security language tied to federal designation standards.</w:t>
      </w:r>
    </w:p>
    <w:p w14:paraId="302B2C6E" w14:textId="77777777" w:rsidR="00FB1F3A" w:rsidRPr="00FB1F3A" w:rsidRDefault="006A3042" w:rsidP="00FB1F3A">
      <w:pPr>
        <w:pStyle w:val="ListParagraph"/>
        <w:numPr>
          <w:ilvl w:val="1"/>
          <w:numId w:val="1"/>
        </w:numPr>
        <w:rPr>
          <w:rFonts w:ascii="Times New Roman" w:hAnsi="Times New Roman" w:cs="Times New Roman"/>
          <w:b/>
          <w:bCs/>
        </w:rPr>
      </w:pPr>
      <w:r w:rsidRPr="00FB1F3A">
        <w:rPr>
          <w:rFonts w:ascii="Times New Roman" w:hAnsi="Times New Roman" w:cs="Times New Roman"/>
          <w:b/>
          <w:bCs/>
        </w:rPr>
        <w:t>Modification: Minor in Cyber Operations (</w:t>
      </w:r>
      <w:proofErr w:type="spellStart"/>
      <w:r w:rsidRPr="00FB1F3A">
        <w:rPr>
          <w:rFonts w:ascii="Times New Roman" w:hAnsi="Times New Roman" w:cs="Times New Roman"/>
          <w:b/>
          <w:bCs/>
        </w:rPr>
        <w:t>InfoSci</w:t>
      </w:r>
      <w:proofErr w:type="spellEnd"/>
      <w:r w:rsidRPr="00FB1F3A">
        <w:rPr>
          <w:rFonts w:ascii="Times New Roman" w:hAnsi="Times New Roman" w:cs="Times New Roman"/>
          <w:b/>
          <w:bCs/>
        </w:rPr>
        <w:t>)</w:t>
      </w:r>
    </w:p>
    <w:p w14:paraId="76778A4E" w14:textId="5A0FEE05" w:rsidR="00FB1F3A" w:rsidRPr="00FB1F3A" w:rsidRDefault="00FB1F3A" w:rsidP="00FB1F3A">
      <w:pPr>
        <w:pStyle w:val="ListParagraph"/>
        <w:numPr>
          <w:ilvl w:val="2"/>
          <w:numId w:val="1"/>
        </w:numPr>
        <w:rPr>
          <w:rFonts w:ascii="Times New Roman" w:hAnsi="Times New Roman" w:cs="Times New Roman"/>
          <w:b/>
          <w:bCs/>
        </w:rPr>
      </w:pPr>
      <w:r w:rsidRPr="00FB1F3A">
        <w:rPr>
          <w:rFonts w:ascii="Times New Roman" w:hAnsi="Times New Roman" w:cs="Times New Roman"/>
          <w:color w:val="000000"/>
        </w:rPr>
        <w:t>We are proposing a modification to the minor in Cyber Operations to better align it with the updated bachelor’s programs and national standards in the field. The minor is designed to provide foundational knowledge in cybersecurity and cyber operations for students who are majoring in other disciplines and want to develop technical literacy and applied skills relevant to today’s digital environment.</w:t>
      </w:r>
    </w:p>
    <w:p w14:paraId="6301C9B2" w14:textId="77777777" w:rsidR="00FB1F3A" w:rsidRPr="00FB1F3A" w:rsidRDefault="00FB1F3A" w:rsidP="00FB1F3A">
      <w:pPr>
        <w:pStyle w:val="NormalWeb"/>
        <w:ind w:left="2160"/>
        <w:rPr>
          <w:color w:val="000000"/>
        </w:rPr>
      </w:pPr>
      <w:r w:rsidRPr="00FB1F3A">
        <w:rPr>
          <w:color w:val="000000"/>
        </w:rPr>
        <w:t xml:space="preserve">The minor draws from existing coursework within Information Science and emphasizes core concepts such as cybersecurity fundamentals, secure systems, ethical and legal considerations, and applied problem-solving. It </w:t>
      </w:r>
      <w:r w:rsidRPr="00FB1F3A">
        <w:rPr>
          <w:color w:val="000000"/>
        </w:rPr>
        <w:lastRenderedPageBreak/>
        <w:t>allows students to gain exposure to cyber operations without the higher math and science requirements of the Bachelor of Science, making it accessible to a broad range of students across the university.</w:t>
      </w:r>
    </w:p>
    <w:p w14:paraId="56A39924" w14:textId="77777777" w:rsidR="00FB1F3A" w:rsidRPr="00FB1F3A" w:rsidRDefault="00FB1F3A" w:rsidP="00FB1F3A">
      <w:pPr>
        <w:pStyle w:val="NormalWeb"/>
        <w:ind w:left="2160"/>
        <w:rPr>
          <w:color w:val="000000"/>
        </w:rPr>
      </w:pPr>
      <w:r w:rsidRPr="00FB1F3A">
        <w:rPr>
          <w:color w:val="000000"/>
        </w:rPr>
        <w:t>We structured the minor to complement majors in areas such as business, engineering, information science, public policy, and the social sciences, recognizing that cybersecurity impacts nearly every sector. The curriculum supports workforce readiness by helping students understand cyber risks, defensive strategies, and responsible technology use, while also providing academic grounding in the principles that guide the field.</w:t>
      </w:r>
    </w:p>
    <w:p w14:paraId="0BE337B1" w14:textId="26DC4842" w:rsidR="00FB1F3A" w:rsidRPr="00FB1F3A" w:rsidRDefault="00FB1F3A" w:rsidP="00FB1F3A">
      <w:pPr>
        <w:pStyle w:val="NormalWeb"/>
        <w:ind w:left="2160"/>
        <w:rPr>
          <w:color w:val="000000"/>
        </w:rPr>
      </w:pPr>
      <w:r w:rsidRPr="00FB1F3A">
        <w:rPr>
          <w:color w:val="000000"/>
        </w:rPr>
        <w:t>The proposed updates ensure consistency with the revised bachelor’s programs, clarify learning outcomes, and maintain flexibility so students can integrate the minor into their degree plans without extending time to graduation. The minor is not intended to prepare students for advanced technical or classified work, but rather to equip them with foundational knowledge that enhances their primary field of study and improves their ability to engage with cybersecurity issues professionally and ethically.</w:t>
      </w:r>
    </w:p>
    <w:p w14:paraId="2EAD73B2" w14:textId="77777777" w:rsidR="00FB1F3A" w:rsidRPr="00FB1F3A" w:rsidRDefault="00FB1F3A" w:rsidP="00FB1F3A">
      <w:pPr>
        <w:pStyle w:val="NormalWeb"/>
        <w:ind w:left="2160"/>
        <w:rPr>
          <w:color w:val="000000"/>
        </w:rPr>
      </w:pPr>
    </w:p>
    <w:p w14:paraId="469E585B" w14:textId="672206AD" w:rsidR="00FB1F3A" w:rsidRPr="00FB1F3A" w:rsidRDefault="00FB1F3A" w:rsidP="00FB1F3A">
      <w:pPr>
        <w:pStyle w:val="NormalWeb"/>
        <w:ind w:left="1440"/>
        <w:rPr>
          <w:color w:val="000000"/>
        </w:rPr>
      </w:pPr>
      <w:r w:rsidRPr="00FB1F3A">
        <w:rPr>
          <w:rStyle w:val="Strong"/>
          <w:rFonts w:eastAsiaTheme="majorEastAsia"/>
          <w:color w:val="000000"/>
        </w:rPr>
        <w:t>Q</w:t>
      </w:r>
      <w:r w:rsidRPr="00FB1F3A">
        <w:rPr>
          <w:rStyle w:val="Strong"/>
          <w:rFonts w:eastAsiaTheme="majorEastAsia"/>
          <w:color w:val="000000"/>
        </w:rPr>
        <w:t>:</w:t>
      </w:r>
      <w:r w:rsidRPr="00FB1F3A">
        <w:rPr>
          <w:rStyle w:val="apple-converted-space"/>
          <w:rFonts w:eastAsiaTheme="majorEastAsia"/>
          <w:color w:val="000000"/>
        </w:rPr>
        <w:t> </w:t>
      </w:r>
      <w:r w:rsidRPr="00FB1F3A">
        <w:rPr>
          <w:b/>
          <w:bCs/>
          <w:color w:val="000000"/>
        </w:rPr>
        <w:t>Can you provide context for how these programs developed and why so many titles appear similar?</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These programs evolved over time from applied, transfer-focused degrees at UA South and CAST. As the college merged into Information Science and expanded to main campus, the curriculum became more complex and, at times, confusing. These proposals clean up naming, structure, and alignment with national standards while preserving access and flexibility.</w:t>
      </w:r>
    </w:p>
    <w:p w14:paraId="43B0889B" w14:textId="794B03B7" w:rsidR="00FB1F3A" w:rsidRPr="00FB1F3A" w:rsidRDefault="00FB1F3A" w:rsidP="00FB1F3A">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b/>
          <w:bCs/>
          <w:color w:val="000000"/>
        </w:rPr>
        <w:t>Why maintain both a Bachelor of Science and a Bachelor of Applied Science?</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The BS serves traditional four-year students with stronger math and science preparation, while the BAS continues to serve transfer students and adult learners. Eliminating the BAS would risk losing students who rely on applied pathways. Maintaining both allows us to meet diverse student needs.</w:t>
      </w:r>
    </w:p>
    <w:p w14:paraId="66756B36" w14:textId="7F9EF146" w:rsidR="00FB1F3A" w:rsidRPr="00FB1F3A" w:rsidRDefault="00FB1F3A" w:rsidP="00FB1F3A">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b/>
          <w:bCs/>
          <w:color w:val="000000"/>
        </w:rPr>
        <w:t>What is the role of NSA Centers of Academic Excellence in shaping these programs?</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The CAE designations provide nationally recognized standards that guide curriculum development. The BS in Cyber Operations aligns with Cyber Operations and Cyber AI designations, while the BAS in Cyber Defense aligns with the Cyber Defense designation. These standards are valued by employers and government agencies.</w:t>
      </w:r>
    </w:p>
    <w:p w14:paraId="419EECB4" w14:textId="14128CAB" w:rsidR="00FB1F3A" w:rsidRPr="00FB1F3A" w:rsidRDefault="00FB1F3A" w:rsidP="00FB1F3A">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b/>
          <w:bCs/>
          <w:color w:val="000000"/>
        </w:rPr>
        <w:t>Is the residency requirement in the BS a practicum or internship?</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 xml:space="preserve">No. The residency requirement reflects a university-wide policy regarding </w:t>
      </w:r>
      <w:r w:rsidRPr="00FB1F3A">
        <w:rPr>
          <w:color w:val="000000"/>
        </w:rPr>
        <w:lastRenderedPageBreak/>
        <w:t>credits completed at the University of Arizona and is not specific to this major or tied to internships or external placements.</w:t>
      </w:r>
    </w:p>
    <w:p w14:paraId="08EB996C" w14:textId="3278F014" w:rsidR="00FB1F3A" w:rsidRPr="00FB1F3A" w:rsidRDefault="00FB1F3A" w:rsidP="00FB1F3A">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b/>
          <w:bCs/>
          <w:color w:val="000000"/>
        </w:rPr>
        <w:t>Why is Information Science the academic home rather than Computer Science?</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The merger reflected overlap in mission, curriculum, and faculty expertise. Cybersecurity draws from computing, engineering, risk management, ethics, and applied domains that align well with Information Science. The integration has enabled interdisciplinary collaboration across programs.</w:t>
      </w:r>
    </w:p>
    <w:p w14:paraId="51698A84" w14:textId="3C9F0894" w:rsidR="00FB1F3A" w:rsidRPr="00FB1F3A" w:rsidRDefault="00FB1F3A" w:rsidP="00FB1F3A">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b/>
          <w:bCs/>
          <w:color w:val="000000"/>
        </w:rPr>
        <w:t>How do you address concerns about teaching potentially dangerous skills?</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We teach foundational principles rather than advanced, weaponized techniques. Ethics, legal responsibility, and professional conduct are embedded throughout the curriculum. This approach mirrors other disciplines that teach powerful tools responsibly.</w:t>
      </w:r>
    </w:p>
    <w:p w14:paraId="58F3D254" w14:textId="1834962F" w:rsidR="00FB1F3A" w:rsidRPr="00FB1F3A" w:rsidRDefault="00FB1F3A" w:rsidP="00FB1F3A">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b/>
          <w:bCs/>
          <w:color w:val="000000"/>
        </w:rPr>
        <w:t>How do you monitor students’ responsible use of these skills?</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We have not experienced significant issues. Student activity is traceable, expectations are clearly communicated, and ethical instruction is reinforced throughout the program. Students are also motivated to maintain clean records for future employment and security clearance eligibility.</w:t>
      </w:r>
    </w:p>
    <w:p w14:paraId="1CD8BB55" w14:textId="392E015F" w:rsidR="00FB1F3A" w:rsidRPr="00FB1F3A" w:rsidRDefault="00FB1F3A" w:rsidP="00FB1F3A">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b/>
          <w:bCs/>
          <w:color w:val="000000"/>
        </w:rPr>
        <w:t>Are background checks required for students in these programs?</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No. Universities cannot conduct background checks on students. Vetting occurs later through employers, internships, and government agencies. We prepare students early for those expectations.</w:t>
      </w:r>
    </w:p>
    <w:p w14:paraId="4197650D" w14:textId="16EB9FCE" w:rsidR="00FB1F3A" w:rsidRPr="00FB1F3A" w:rsidRDefault="00FB1F3A" w:rsidP="00FB1F3A">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b/>
          <w:bCs/>
          <w:color w:val="000000"/>
        </w:rPr>
        <w:t>Are these programs primarily preparing students for military or defense careers?</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No. Most students enter private industry, nonprofits, or state government roles. While some pursue federal careers, the programs are designed for broad workforce development across many sectors.</w:t>
      </w:r>
    </w:p>
    <w:p w14:paraId="680C6DE6" w14:textId="296B3812" w:rsidR="00FB1F3A" w:rsidRPr="00FB1F3A" w:rsidRDefault="00FB1F3A" w:rsidP="00FB1F3A">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b/>
          <w:bCs/>
          <w:color w:val="000000"/>
        </w:rPr>
        <w:t>Why disestablish certificates like Natural Language Processing if the field is growing?</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The content is still taught within the college and university. Enrollment in the standalone certificate was low, and the material is better integrated into degree programs rather than offered separately.</w:t>
      </w:r>
    </w:p>
    <w:p w14:paraId="3FE10A04" w14:textId="6E94A44A" w:rsidR="00FB1F3A" w:rsidRPr="00FB1F3A" w:rsidRDefault="00FB1F3A" w:rsidP="00FB1F3A">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b/>
          <w:bCs/>
          <w:color w:val="000000"/>
        </w:rPr>
        <w:t>Are more program changes expected in the future?</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Yes. The merger prompted a comprehensive review of programs, and additional refinements may occur as we continue aligning offerings with strengths, demand, and future opportunities.</w:t>
      </w:r>
    </w:p>
    <w:p w14:paraId="20297346" w14:textId="636C2398" w:rsidR="00003284" w:rsidRPr="00FB1F3A" w:rsidRDefault="00003284" w:rsidP="00003284">
      <w:pPr>
        <w:pStyle w:val="NormalWeb"/>
        <w:ind w:left="1440"/>
        <w:rPr>
          <w:color w:val="000000"/>
        </w:rPr>
      </w:pPr>
    </w:p>
    <w:p w14:paraId="31B12CD4" w14:textId="7F6FAEAC" w:rsidR="00003284" w:rsidRPr="00FB1F3A" w:rsidRDefault="00003284" w:rsidP="00003284">
      <w:pPr>
        <w:pStyle w:val="NormalWeb"/>
        <w:rPr>
          <w:color w:val="000000"/>
        </w:rPr>
      </w:pPr>
      <w:r w:rsidRPr="00FB1F3A">
        <w:rPr>
          <w:rStyle w:val="Strong"/>
          <w:rFonts w:eastAsiaTheme="majorEastAsia"/>
          <w:color w:val="000000"/>
        </w:rPr>
        <w:lastRenderedPageBreak/>
        <w:tab/>
      </w:r>
      <w:r w:rsidR="00FB1F3A" w:rsidRPr="00FB1F3A">
        <w:rPr>
          <w:rStyle w:val="Strong"/>
          <w:rFonts w:eastAsiaTheme="majorEastAsia"/>
          <w:color w:val="000000"/>
        </w:rPr>
        <w:tab/>
      </w:r>
      <w:r w:rsidR="007B1B80" w:rsidRPr="00FB1F3A">
        <w:rPr>
          <w:rStyle w:val="Strong"/>
          <w:rFonts w:eastAsiaTheme="majorEastAsia"/>
          <w:color w:val="000000"/>
        </w:rPr>
        <w:t>Items were motioned to approve with 8 yeas. Vote was unanimous.</w:t>
      </w:r>
    </w:p>
    <w:p w14:paraId="68DF9B6C" w14:textId="77777777" w:rsidR="00003284" w:rsidRPr="00FB1F3A" w:rsidRDefault="00003284" w:rsidP="00003284">
      <w:pPr>
        <w:ind w:left="1980"/>
        <w:rPr>
          <w:rFonts w:ascii="Times New Roman" w:hAnsi="Times New Roman" w:cs="Times New Roman"/>
          <w:b/>
          <w:bCs/>
        </w:rPr>
      </w:pPr>
    </w:p>
    <w:p w14:paraId="25899F04" w14:textId="77777777" w:rsidR="006A3042" w:rsidRPr="00FB1F3A" w:rsidRDefault="006A3042" w:rsidP="006A3042">
      <w:pPr>
        <w:pStyle w:val="ListParagraph"/>
        <w:numPr>
          <w:ilvl w:val="0"/>
          <w:numId w:val="1"/>
        </w:numPr>
        <w:rPr>
          <w:rFonts w:ascii="Times New Roman" w:hAnsi="Times New Roman" w:cs="Times New Roman"/>
          <w:b/>
          <w:bCs/>
        </w:rPr>
      </w:pPr>
      <w:r w:rsidRPr="00FB1F3A">
        <w:rPr>
          <w:rFonts w:ascii="Times New Roman" w:hAnsi="Times New Roman" w:cs="Times New Roman"/>
          <w:b/>
          <w:bCs/>
        </w:rPr>
        <w:t>Old business</w:t>
      </w:r>
    </w:p>
    <w:p w14:paraId="2BA63180" w14:textId="3811BA23" w:rsidR="006A3042" w:rsidRPr="00FB1F3A" w:rsidRDefault="006A3042" w:rsidP="006A3042">
      <w:pPr>
        <w:pStyle w:val="ListParagraph"/>
        <w:numPr>
          <w:ilvl w:val="1"/>
          <w:numId w:val="1"/>
        </w:numPr>
        <w:rPr>
          <w:rFonts w:ascii="Times New Roman" w:hAnsi="Times New Roman" w:cs="Times New Roman"/>
          <w:b/>
          <w:bCs/>
        </w:rPr>
      </w:pPr>
      <w:r w:rsidRPr="00FB1F3A">
        <w:rPr>
          <w:rFonts w:ascii="Times New Roman" w:hAnsi="Times New Roman" w:cs="Times New Roman"/>
          <w:b/>
          <w:bCs/>
        </w:rPr>
        <w:t>New Minor: Personal Brand and Money Management (CALES)</w:t>
      </w:r>
      <w:r w:rsidR="00003284" w:rsidRPr="00FB1F3A">
        <w:rPr>
          <w:rFonts w:ascii="Times New Roman" w:hAnsi="Times New Roman" w:cs="Times New Roman"/>
          <w:b/>
          <w:bCs/>
        </w:rPr>
        <w:t xml:space="preserve"> by Darin Knapp, Lance Erickson, and Victoria Ligon</w:t>
      </w:r>
    </w:p>
    <w:p w14:paraId="2DDE2699" w14:textId="1ED0F0EB" w:rsidR="00003284" w:rsidRPr="00FB1F3A" w:rsidRDefault="007B1B80" w:rsidP="00003284">
      <w:pPr>
        <w:pStyle w:val="ListParagraph"/>
        <w:numPr>
          <w:ilvl w:val="2"/>
          <w:numId w:val="1"/>
        </w:numPr>
        <w:rPr>
          <w:rFonts w:ascii="Times New Roman" w:hAnsi="Times New Roman" w:cs="Times New Roman"/>
        </w:rPr>
      </w:pPr>
      <w:r w:rsidRPr="00FB1F3A">
        <w:rPr>
          <w:rFonts w:ascii="Times New Roman" w:hAnsi="Times New Roman" w:cs="Times New Roman"/>
        </w:rPr>
        <w:t xml:space="preserve">We are proposing a new minor in Personal Brand and Money Management to address a need we’ve seen among student-athletes who are now earning income through NIL but often lack foundational financial skills. We’ve been partnering with athletics for several years to provide workshops and resources, and this minor allows us to package existing courses from across the Norton School into a cohesive program that benefits not only </w:t>
      </w:r>
      <w:proofErr w:type="gramStart"/>
      <w:r w:rsidRPr="00FB1F3A">
        <w:rPr>
          <w:rFonts w:ascii="Times New Roman" w:hAnsi="Times New Roman" w:cs="Times New Roman"/>
        </w:rPr>
        <w:t>athletes</w:t>
      </w:r>
      <w:proofErr w:type="gramEnd"/>
      <w:r w:rsidRPr="00FB1F3A">
        <w:rPr>
          <w:rFonts w:ascii="Times New Roman" w:hAnsi="Times New Roman" w:cs="Times New Roman"/>
        </w:rPr>
        <w:t xml:space="preserve"> but any student interested in personal finance, entrepreneurship, and personal branding. The core courses teach consumer behavior, financial planning, and personal branding, helping students understand how marketing and branding influence decision-making and how to apply these insights responsibly in their own lives. Our curriculum is academically grounded, drawing from psychology, economics, sociology, behavioral finance, and other social sciences, so students gain a strong foundation rather than just practical tips. While we introduce concepts like personal branding, we emphasize responsible application and critical thinking rather than training students to become influencers. We’ve also explored elective options, including potential law courses in entertainment or sports law, and considered collaboration with U of A branding experts to support student-athletes navigating NCAA and NIL guidelines. The minor is designed to remain adaptable to changing technologies and social media platforms, providing long-term relevance while complementing other university support systems.</w:t>
      </w:r>
    </w:p>
    <w:p w14:paraId="762B049C" w14:textId="77777777" w:rsidR="007B1B80" w:rsidRPr="00FB1F3A" w:rsidRDefault="007B1B80" w:rsidP="007B1B80">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color w:val="000000"/>
        </w:rPr>
        <w:t>Why are you creating this minor, and who will it serve?</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We are creating this minor to meet the needs of student-athletes who are suddenly managing significant income through NIL agreements, but who may lack financial literacy. At the same time, we want this minor to be useful for any student interested in personal finance, entrepreneurship, or personal branding. Our survey data shows there is interest across campus, not just in athletics.</w:t>
      </w:r>
    </w:p>
    <w:p w14:paraId="6B5CCF54" w14:textId="77777777" w:rsidR="007B1B80" w:rsidRPr="00FB1F3A" w:rsidRDefault="007B1B80" w:rsidP="007B1B80">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color w:val="000000"/>
        </w:rPr>
        <w:t>What makes the core courses unique?</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The core courses provide skills that are both practical and academically grounded. For example, our Consumer Behavior course teaches students how marketers influence decisions and how to apply those insights to their own lives. Students learn to think critically about branding, consumer decisions, and financial choices, which prepares them for real-world challenges.</w:t>
      </w:r>
    </w:p>
    <w:p w14:paraId="628AB0B1" w14:textId="77777777" w:rsidR="007B1B80" w:rsidRPr="00FB1F3A" w:rsidRDefault="007B1B80" w:rsidP="007B1B80">
      <w:pPr>
        <w:pStyle w:val="NormalWeb"/>
        <w:ind w:left="1440"/>
        <w:rPr>
          <w:color w:val="000000"/>
        </w:rPr>
      </w:pPr>
      <w:r w:rsidRPr="00FB1F3A">
        <w:rPr>
          <w:rStyle w:val="Strong"/>
          <w:rFonts w:eastAsiaTheme="majorEastAsia"/>
          <w:color w:val="000000"/>
        </w:rPr>
        <w:lastRenderedPageBreak/>
        <w:t>Q:</w:t>
      </w:r>
      <w:r w:rsidRPr="00FB1F3A">
        <w:rPr>
          <w:rStyle w:val="apple-converted-space"/>
          <w:rFonts w:eastAsiaTheme="majorEastAsia"/>
          <w:color w:val="000000"/>
        </w:rPr>
        <w:t> </w:t>
      </w:r>
      <w:r w:rsidRPr="00FB1F3A">
        <w:rPr>
          <w:color w:val="000000"/>
        </w:rPr>
        <w:t>Some have expressed concern about the university teaching personal branding. How do you address that?</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We want to be clear that we are not training students to become influencers or monetize their personal brand. Personal branding in this minor is about presenting yourself authentically in professional and personal contexts, understanding decision-making, and applying consumer behavior insights responsibly.</w:t>
      </w:r>
    </w:p>
    <w:p w14:paraId="7DA954C8" w14:textId="77777777" w:rsidR="007B1B80" w:rsidRPr="00FB1F3A" w:rsidRDefault="007B1B80" w:rsidP="007B1B80">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color w:val="000000"/>
        </w:rPr>
        <w:t>How is this minor academically grounded?</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Our courses are based on solid academic disciplines. In personal finance, we teach financial planning theory, behavioral economics, and core economic principles, while considering students’ roles as consumers and citizens. In branding and consumer behavior, we draw on psychology, sociology, anthropology, and other social sciences to provide a rich foundation for decision-making and strategy.</w:t>
      </w:r>
    </w:p>
    <w:p w14:paraId="64267EBB" w14:textId="77777777" w:rsidR="007B1B80" w:rsidRPr="00FB1F3A" w:rsidRDefault="007B1B80" w:rsidP="007B1B80">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color w:val="000000"/>
        </w:rPr>
        <w:t>How might U of A branding experts be involved?</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Their expertise could help student-athletes navigate university-specific branding rules and NCAA guidelines. However, our minor focuses on personal branding and decision-making, so collaboration would supplement, not drive, the curriculum.</w:t>
      </w:r>
    </w:p>
    <w:p w14:paraId="33D8B25D" w14:textId="77777777" w:rsidR="007B1B80" w:rsidRPr="00FB1F3A" w:rsidRDefault="007B1B80" w:rsidP="007B1B80">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color w:val="000000"/>
        </w:rPr>
        <w:t>How will this minor stay relevant as social media and technology evolve?</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While platforms and tools change, the core theories of communication, consumer behavior, and decision-making do not. We will update examples and tools as needed, but the foundational knowledge students gain remains applicable.</w:t>
      </w:r>
    </w:p>
    <w:p w14:paraId="1B3F58E1" w14:textId="77777777" w:rsidR="007B1B80" w:rsidRPr="00FB1F3A" w:rsidRDefault="007B1B80" w:rsidP="007B1B80">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color w:val="000000"/>
        </w:rPr>
        <w:t>Could law courses be incorporated?</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Yes. We’ve discussed electives like entertainment law or sports law, which are appropriate for undergraduates and help students understand contracts, agents, and other legal considerations relevant to personal branding and NIL agreements.</w:t>
      </w:r>
    </w:p>
    <w:p w14:paraId="684160F7" w14:textId="77777777" w:rsidR="007B1B80" w:rsidRPr="00FB1F3A" w:rsidRDefault="007B1B80" w:rsidP="007B1B80">
      <w:pPr>
        <w:pStyle w:val="NormalWeb"/>
        <w:ind w:left="1440"/>
        <w:rPr>
          <w:color w:val="000000"/>
        </w:rPr>
      </w:pPr>
      <w:r w:rsidRPr="00FB1F3A">
        <w:rPr>
          <w:rStyle w:val="Strong"/>
          <w:rFonts w:eastAsiaTheme="majorEastAsia"/>
          <w:color w:val="000000"/>
        </w:rPr>
        <w:t>Q:</w:t>
      </w:r>
      <w:r w:rsidRPr="00FB1F3A">
        <w:rPr>
          <w:rStyle w:val="apple-converted-space"/>
          <w:rFonts w:eastAsiaTheme="majorEastAsia"/>
          <w:color w:val="000000"/>
        </w:rPr>
        <w:t> </w:t>
      </w:r>
      <w:r w:rsidRPr="00FB1F3A">
        <w:rPr>
          <w:color w:val="000000"/>
        </w:rPr>
        <w:t>How do you balance broad student interest with the specific needs of student-athletes?</w:t>
      </w:r>
      <w:r w:rsidRPr="00FB1F3A">
        <w:rPr>
          <w:color w:val="000000"/>
        </w:rPr>
        <w:br/>
      </w:r>
      <w:r w:rsidRPr="00FB1F3A">
        <w:rPr>
          <w:rStyle w:val="Strong"/>
          <w:rFonts w:eastAsiaTheme="majorEastAsia"/>
          <w:color w:val="000000"/>
        </w:rPr>
        <w:t>A:</w:t>
      </w:r>
      <w:r w:rsidRPr="00FB1F3A">
        <w:rPr>
          <w:rStyle w:val="apple-converted-space"/>
          <w:rFonts w:eastAsiaTheme="majorEastAsia"/>
          <w:color w:val="000000"/>
        </w:rPr>
        <w:t> </w:t>
      </w:r>
      <w:r w:rsidRPr="00FB1F3A">
        <w:rPr>
          <w:color w:val="000000"/>
        </w:rPr>
        <w:t>The minor provides a strong academic core while offering electives for students to explore niche interests. For student-athletes, the minor complements other support systems and helps prepare them academically for the financial and branding challenges they face, without trying to solve all the broader structural issues in NIL and athletics.</w:t>
      </w:r>
    </w:p>
    <w:p w14:paraId="484F270C" w14:textId="382866F7" w:rsidR="007B1B80" w:rsidRPr="00FB1F3A" w:rsidRDefault="007B1B80" w:rsidP="007B1B80">
      <w:pPr>
        <w:pStyle w:val="NormalWeb"/>
        <w:ind w:left="1440"/>
        <w:rPr>
          <w:color w:val="000000"/>
        </w:rPr>
      </w:pPr>
      <w:r w:rsidRPr="00FB1F3A">
        <w:rPr>
          <w:rStyle w:val="Strong"/>
          <w:rFonts w:eastAsiaTheme="majorEastAsia"/>
          <w:b w:val="0"/>
          <w:bCs w:val="0"/>
          <w:color w:val="000000"/>
        </w:rPr>
        <w:t>A. Lee motioned to approve</w:t>
      </w:r>
      <w:r w:rsidRPr="00FB1F3A">
        <w:rPr>
          <w:rStyle w:val="Strong"/>
          <w:rFonts w:eastAsiaTheme="majorEastAsia"/>
          <w:color w:val="000000"/>
        </w:rPr>
        <w:t>.</w:t>
      </w:r>
      <w:r w:rsidRPr="00FB1F3A">
        <w:rPr>
          <w:color w:val="000000"/>
        </w:rPr>
        <w:t xml:space="preserve"> P. Wagner seconded. Motion carried with 7 yeas and 1 </w:t>
      </w:r>
      <w:proofErr w:type="gramStart"/>
      <w:r w:rsidRPr="00FB1F3A">
        <w:rPr>
          <w:color w:val="000000"/>
        </w:rPr>
        <w:t>nay,</w:t>
      </w:r>
      <w:proofErr w:type="gramEnd"/>
      <w:r w:rsidRPr="00FB1F3A">
        <w:rPr>
          <w:color w:val="000000"/>
        </w:rPr>
        <w:t xml:space="preserve"> Item will move up for discussion and vote to the Undergraduate Council meeting.</w:t>
      </w:r>
    </w:p>
    <w:p w14:paraId="1FF1C171" w14:textId="77777777" w:rsidR="007B1B80" w:rsidRPr="00FB1F3A" w:rsidRDefault="007B1B80" w:rsidP="007B1B80">
      <w:pPr>
        <w:pStyle w:val="ListParagraph"/>
        <w:ind w:left="1440"/>
        <w:rPr>
          <w:rFonts w:ascii="Times New Roman" w:hAnsi="Times New Roman" w:cs="Times New Roman"/>
        </w:rPr>
      </w:pPr>
    </w:p>
    <w:p w14:paraId="21C5B532" w14:textId="77777777" w:rsidR="006A3042" w:rsidRPr="00FB1F3A" w:rsidRDefault="006A3042" w:rsidP="006A3042">
      <w:pPr>
        <w:pStyle w:val="ListParagraph"/>
        <w:numPr>
          <w:ilvl w:val="0"/>
          <w:numId w:val="1"/>
        </w:numPr>
        <w:rPr>
          <w:rFonts w:ascii="Times New Roman" w:hAnsi="Times New Roman" w:cs="Times New Roman"/>
          <w:b/>
          <w:bCs/>
        </w:rPr>
      </w:pPr>
      <w:r w:rsidRPr="00FB1F3A">
        <w:rPr>
          <w:rFonts w:ascii="Times New Roman" w:hAnsi="Times New Roman" w:cs="Times New Roman"/>
          <w:b/>
          <w:bCs/>
        </w:rPr>
        <w:t>Informational Items only</w:t>
      </w:r>
    </w:p>
    <w:p w14:paraId="38C513C2" w14:textId="77777777" w:rsidR="006A3042" w:rsidRPr="00FB1F3A" w:rsidRDefault="006A3042" w:rsidP="006A3042">
      <w:pPr>
        <w:pStyle w:val="ListParagraph"/>
        <w:numPr>
          <w:ilvl w:val="1"/>
          <w:numId w:val="1"/>
        </w:numPr>
        <w:rPr>
          <w:rFonts w:ascii="Times New Roman" w:hAnsi="Times New Roman" w:cs="Times New Roman"/>
          <w:b/>
          <w:bCs/>
        </w:rPr>
      </w:pPr>
      <w:r w:rsidRPr="00FB1F3A">
        <w:rPr>
          <w:rFonts w:ascii="Times New Roman" w:hAnsi="Times New Roman" w:cs="Times New Roman"/>
          <w:b/>
          <w:bCs/>
        </w:rPr>
        <w:t>Disestablish: B.A.S. Justice and Global Security (</w:t>
      </w:r>
      <w:proofErr w:type="spellStart"/>
      <w:r w:rsidRPr="00FB1F3A">
        <w:rPr>
          <w:rFonts w:ascii="Times New Roman" w:hAnsi="Times New Roman" w:cs="Times New Roman"/>
          <w:b/>
          <w:bCs/>
        </w:rPr>
        <w:t>InfoSci</w:t>
      </w:r>
      <w:proofErr w:type="spellEnd"/>
      <w:r w:rsidRPr="00FB1F3A">
        <w:rPr>
          <w:rFonts w:ascii="Times New Roman" w:hAnsi="Times New Roman" w:cs="Times New Roman"/>
          <w:b/>
          <w:bCs/>
        </w:rPr>
        <w:t>)</w:t>
      </w:r>
    </w:p>
    <w:p w14:paraId="7B93D616" w14:textId="77777777" w:rsidR="006A3042" w:rsidRPr="00FB1F3A" w:rsidRDefault="006A3042" w:rsidP="006A3042">
      <w:pPr>
        <w:pStyle w:val="ListParagraph"/>
        <w:numPr>
          <w:ilvl w:val="1"/>
          <w:numId w:val="1"/>
        </w:numPr>
        <w:rPr>
          <w:rFonts w:ascii="Times New Roman" w:hAnsi="Times New Roman" w:cs="Times New Roman"/>
          <w:b/>
          <w:bCs/>
        </w:rPr>
      </w:pPr>
      <w:r w:rsidRPr="00FB1F3A">
        <w:rPr>
          <w:rFonts w:ascii="Times New Roman" w:hAnsi="Times New Roman" w:cs="Times New Roman"/>
          <w:b/>
          <w:bCs/>
        </w:rPr>
        <w:lastRenderedPageBreak/>
        <w:t>Disestablish: B.A.S. Organizational Leadership and Regional Commerce (</w:t>
      </w:r>
      <w:proofErr w:type="spellStart"/>
      <w:r w:rsidRPr="00FB1F3A">
        <w:rPr>
          <w:rFonts w:ascii="Times New Roman" w:hAnsi="Times New Roman" w:cs="Times New Roman"/>
          <w:b/>
          <w:bCs/>
        </w:rPr>
        <w:t>InfoSci</w:t>
      </w:r>
      <w:proofErr w:type="spellEnd"/>
      <w:r w:rsidRPr="00FB1F3A">
        <w:rPr>
          <w:rFonts w:ascii="Times New Roman" w:hAnsi="Times New Roman" w:cs="Times New Roman"/>
          <w:b/>
          <w:bCs/>
        </w:rPr>
        <w:t>)</w:t>
      </w:r>
    </w:p>
    <w:p w14:paraId="7188F74F" w14:textId="77777777" w:rsidR="006A3042" w:rsidRPr="00FB1F3A" w:rsidRDefault="006A3042" w:rsidP="006A3042">
      <w:pPr>
        <w:pStyle w:val="ListParagraph"/>
        <w:numPr>
          <w:ilvl w:val="1"/>
          <w:numId w:val="1"/>
        </w:numPr>
        <w:rPr>
          <w:rFonts w:ascii="Times New Roman" w:hAnsi="Times New Roman" w:cs="Times New Roman"/>
          <w:b/>
          <w:bCs/>
        </w:rPr>
      </w:pPr>
      <w:r w:rsidRPr="00FB1F3A">
        <w:rPr>
          <w:rFonts w:ascii="Times New Roman" w:hAnsi="Times New Roman" w:cs="Times New Roman"/>
          <w:b/>
          <w:bCs/>
        </w:rPr>
        <w:t>Disestablish: Minor in Justice and Global Security (</w:t>
      </w:r>
      <w:proofErr w:type="spellStart"/>
      <w:r w:rsidRPr="00FB1F3A">
        <w:rPr>
          <w:rFonts w:ascii="Times New Roman" w:hAnsi="Times New Roman" w:cs="Times New Roman"/>
          <w:b/>
          <w:bCs/>
        </w:rPr>
        <w:t>InfoSci</w:t>
      </w:r>
      <w:proofErr w:type="spellEnd"/>
      <w:r w:rsidRPr="00FB1F3A">
        <w:rPr>
          <w:rFonts w:ascii="Times New Roman" w:hAnsi="Times New Roman" w:cs="Times New Roman"/>
          <w:b/>
          <w:bCs/>
        </w:rPr>
        <w:t>)</w:t>
      </w:r>
    </w:p>
    <w:p w14:paraId="2E849281" w14:textId="77777777" w:rsidR="006A3042" w:rsidRPr="00FB1F3A" w:rsidRDefault="006A3042" w:rsidP="006A3042">
      <w:pPr>
        <w:pStyle w:val="ListParagraph"/>
        <w:numPr>
          <w:ilvl w:val="1"/>
          <w:numId w:val="1"/>
        </w:numPr>
        <w:rPr>
          <w:rFonts w:ascii="Times New Roman" w:hAnsi="Times New Roman" w:cs="Times New Roman"/>
          <w:b/>
          <w:bCs/>
        </w:rPr>
      </w:pPr>
      <w:r w:rsidRPr="00FB1F3A">
        <w:rPr>
          <w:rFonts w:ascii="Times New Roman" w:hAnsi="Times New Roman" w:cs="Times New Roman"/>
          <w:b/>
          <w:bCs/>
        </w:rPr>
        <w:t>Disestablish: Minor in Enterprise Leadership (</w:t>
      </w:r>
      <w:proofErr w:type="spellStart"/>
      <w:r w:rsidRPr="00FB1F3A">
        <w:rPr>
          <w:rFonts w:ascii="Times New Roman" w:hAnsi="Times New Roman" w:cs="Times New Roman"/>
          <w:b/>
          <w:bCs/>
        </w:rPr>
        <w:t>InfoSci</w:t>
      </w:r>
      <w:proofErr w:type="spellEnd"/>
      <w:r w:rsidRPr="00FB1F3A">
        <w:rPr>
          <w:rFonts w:ascii="Times New Roman" w:hAnsi="Times New Roman" w:cs="Times New Roman"/>
          <w:b/>
          <w:bCs/>
        </w:rPr>
        <w:t>)</w:t>
      </w:r>
    </w:p>
    <w:p w14:paraId="2EF51BA2" w14:textId="77777777" w:rsidR="006A3042" w:rsidRPr="00FB1F3A" w:rsidRDefault="006A3042" w:rsidP="006A3042">
      <w:pPr>
        <w:pStyle w:val="ListParagraph"/>
        <w:numPr>
          <w:ilvl w:val="1"/>
          <w:numId w:val="1"/>
        </w:numPr>
        <w:rPr>
          <w:rFonts w:ascii="Times New Roman" w:hAnsi="Times New Roman" w:cs="Times New Roman"/>
          <w:b/>
          <w:bCs/>
        </w:rPr>
      </w:pPr>
      <w:r w:rsidRPr="00FB1F3A">
        <w:rPr>
          <w:rFonts w:ascii="Times New Roman" w:hAnsi="Times New Roman" w:cs="Times New Roman"/>
          <w:b/>
          <w:bCs/>
        </w:rPr>
        <w:t>Disestablish: Certificate in Enterprise Leadership (</w:t>
      </w:r>
      <w:proofErr w:type="spellStart"/>
      <w:r w:rsidRPr="00FB1F3A">
        <w:rPr>
          <w:rFonts w:ascii="Times New Roman" w:hAnsi="Times New Roman" w:cs="Times New Roman"/>
          <w:b/>
          <w:bCs/>
        </w:rPr>
        <w:t>InfoSci</w:t>
      </w:r>
      <w:proofErr w:type="spellEnd"/>
      <w:r w:rsidRPr="00FB1F3A">
        <w:rPr>
          <w:rFonts w:ascii="Times New Roman" w:hAnsi="Times New Roman" w:cs="Times New Roman"/>
          <w:b/>
          <w:bCs/>
        </w:rPr>
        <w:t>)</w:t>
      </w:r>
    </w:p>
    <w:p w14:paraId="0C31D53F" w14:textId="77777777" w:rsidR="006A3042" w:rsidRPr="00FB1F3A" w:rsidRDefault="006A3042" w:rsidP="006A3042">
      <w:pPr>
        <w:pStyle w:val="ListParagraph"/>
        <w:numPr>
          <w:ilvl w:val="1"/>
          <w:numId w:val="1"/>
        </w:numPr>
        <w:rPr>
          <w:rFonts w:ascii="Times New Roman" w:hAnsi="Times New Roman" w:cs="Times New Roman"/>
          <w:b/>
          <w:bCs/>
        </w:rPr>
      </w:pPr>
      <w:r w:rsidRPr="00FB1F3A">
        <w:rPr>
          <w:rFonts w:ascii="Times New Roman" w:hAnsi="Times New Roman" w:cs="Times New Roman"/>
          <w:b/>
          <w:bCs/>
        </w:rPr>
        <w:t>Disestablish: Certificate in Digital Forensics (</w:t>
      </w:r>
      <w:proofErr w:type="spellStart"/>
      <w:r w:rsidRPr="00FB1F3A">
        <w:rPr>
          <w:rFonts w:ascii="Times New Roman" w:hAnsi="Times New Roman" w:cs="Times New Roman"/>
          <w:b/>
          <w:bCs/>
        </w:rPr>
        <w:t>InfoSci</w:t>
      </w:r>
      <w:proofErr w:type="spellEnd"/>
      <w:r w:rsidRPr="00FB1F3A">
        <w:rPr>
          <w:rFonts w:ascii="Times New Roman" w:hAnsi="Times New Roman" w:cs="Times New Roman"/>
          <w:b/>
          <w:bCs/>
        </w:rPr>
        <w:t>)</w:t>
      </w:r>
    </w:p>
    <w:p w14:paraId="6ECE789F" w14:textId="77777777" w:rsidR="006A3042" w:rsidRPr="00FB1F3A" w:rsidRDefault="006A3042" w:rsidP="006A3042">
      <w:pPr>
        <w:pStyle w:val="ListParagraph"/>
        <w:numPr>
          <w:ilvl w:val="1"/>
          <w:numId w:val="1"/>
        </w:numPr>
        <w:rPr>
          <w:rFonts w:ascii="Times New Roman" w:hAnsi="Times New Roman" w:cs="Times New Roman"/>
          <w:b/>
          <w:bCs/>
        </w:rPr>
      </w:pPr>
      <w:r w:rsidRPr="00FB1F3A">
        <w:rPr>
          <w:rFonts w:ascii="Times New Roman" w:hAnsi="Times New Roman" w:cs="Times New Roman"/>
          <w:b/>
          <w:bCs/>
        </w:rPr>
        <w:t>Disestablish: Certificate in Natural Language Processing (</w:t>
      </w:r>
      <w:proofErr w:type="spellStart"/>
      <w:r w:rsidRPr="00FB1F3A">
        <w:rPr>
          <w:rFonts w:ascii="Times New Roman" w:hAnsi="Times New Roman" w:cs="Times New Roman"/>
          <w:b/>
          <w:bCs/>
        </w:rPr>
        <w:t>InfoSci</w:t>
      </w:r>
      <w:proofErr w:type="spellEnd"/>
      <w:r w:rsidRPr="00FB1F3A">
        <w:rPr>
          <w:rFonts w:ascii="Times New Roman" w:hAnsi="Times New Roman" w:cs="Times New Roman"/>
          <w:b/>
          <w:bCs/>
        </w:rPr>
        <w:t>)</w:t>
      </w:r>
    </w:p>
    <w:p w14:paraId="01F66872" w14:textId="77777777" w:rsidR="006A3042" w:rsidRDefault="006A3042" w:rsidP="006A3042">
      <w:pPr>
        <w:pStyle w:val="ListParagraph"/>
        <w:numPr>
          <w:ilvl w:val="1"/>
          <w:numId w:val="1"/>
        </w:numPr>
        <w:rPr>
          <w:rFonts w:ascii="Times New Roman" w:hAnsi="Times New Roman" w:cs="Times New Roman"/>
          <w:b/>
          <w:bCs/>
        </w:rPr>
      </w:pPr>
      <w:r w:rsidRPr="00FB1F3A">
        <w:rPr>
          <w:rFonts w:ascii="Times New Roman" w:hAnsi="Times New Roman" w:cs="Times New Roman"/>
          <w:b/>
          <w:bCs/>
        </w:rPr>
        <w:t>Disestablish: Certificate in Security Computing (</w:t>
      </w:r>
      <w:proofErr w:type="spellStart"/>
      <w:r w:rsidRPr="00FB1F3A">
        <w:rPr>
          <w:rFonts w:ascii="Times New Roman" w:hAnsi="Times New Roman" w:cs="Times New Roman"/>
          <w:b/>
          <w:bCs/>
        </w:rPr>
        <w:t>InfoSci</w:t>
      </w:r>
      <w:proofErr w:type="spellEnd"/>
      <w:r w:rsidRPr="00FB1F3A">
        <w:rPr>
          <w:rFonts w:ascii="Times New Roman" w:hAnsi="Times New Roman" w:cs="Times New Roman"/>
          <w:b/>
          <w:bCs/>
        </w:rPr>
        <w:t>)</w:t>
      </w:r>
    </w:p>
    <w:p w14:paraId="0DD0DA59" w14:textId="1CC1BE31" w:rsidR="00F46397" w:rsidRPr="00F46397" w:rsidRDefault="00F46397" w:rsidP="00F46397">
      <w:pPr>
        <w:pStyle w:val="ListParagraph"/>
        <w:numPr>
          <w:ilvl w:val="2"/>
          <w:numId w:val="1"/>
        </w:numPr>
        <w:rPr>
          <w:rFonts w:ascii="Times New Roman" w:hAnsi="Times New Roman" w:cs="Times New Roman"/>
        </w:rPr>
      </w:pPr>
      <w:bookmarkStart w:id="0" w:name="OLE_LINK1"/>
      <w:r w:rsidRPr="00FB1F3A">
        <w:rPr>
          <w:rFonts w:ascii="Times New Roman" w:hAnsi="Times New Roman" w:cs="Times New Roman"/>
        </w:rPr>
        <w:t>As part of the curriculum review following the merger into the College of Information Science, several programs and certificates were disestablished to streamline offerings and better focus resources on high-demand areas. These include the B.A.S. programs in Justice and Global Security and Organizational Leadership, the minors in Justice and Global Security and Enterprise Leadership, and the certificates in Enterprise Leadership, Digital Forensics, Natural Language Processing, and Security Computing. The disestablishments allow the college to prioritize programs like Cyber Operations, which align with national standards, industry demand, and faculty expertise, while ensuring students have clear, robust pathways in high-impact fields.</w:t>
      </w:r>
      <w:bookmarkEnd w:id="0"/>
    </w:p>
    <w:p w14:paraId="5A2CFAD2" w14:textId="28B07570" w:rsidR="00003284" w:rsidRPr="00FB1F3A" w:rsidRDefault="00003284" w:rsidP="00F46397">
      <w:pPr>
        <w:ind w:left="1620"/>
        <w:rPr>
          <w:rFonts w:ascii="Times New Roman" w:hAnsi="Times New Roman" w:cs="Times New Roman"/>
          <w:b/>
          <w:bCs/>
        </w:rPr>
      </w:pPr>
      <w:r w:rsidRPr="00FB1F3A">
        <w:rPr>
          <w:rStyle w:val="Strong"/>
          <w:rFonts w:ascii="Times New Roman" w:hAnsi="Times New Roman" w:cs="Times New Roman"/>
          <w:color w:val="000000"/>
        </w:rPr>
        <w:t>Q:</w:t>
      </w:r>
      <w:r w:rsidRPr="00FB1F3A">
        <w:rPr>
          <w:rStyle w:val="apple-converted-space"/>
          <w:rFonts w:ascii="Times New Roman" w:hAnsi="Times New Roman" w:cs="Times New Roman"/>
          <w:color w:val="000000"/>
        </w:rPr>
        <w:t> </w:t>
      </w:r>
      <w:r w:rsidRPr="00F46397">
        <w:rPr>
          <w:rFonts w:ascii="Times New Roman" w:hAnsi="Times New Roman" w:cs="Times New Roman"/>
          <w:b/>
          <w:bCs/>
          <w:color w:val="000000"/>
        </w:rPr>
        <w:t>Why were certain programs and certificates disestablished?</w:t>
      </w:r>
      <w:r w:rsidRPr="00FB1F3A">
        <w:rPr>
          <w:rFonts w:ascii="Times New Roman" w:hAnsi="Times New Roman" w:cs="Times New Roman"/>
          <w:color w:val="000000"/>
        </w:rPr>
        <w:br/>
      </w:r>
      <w:r w:rsidRPr="00FB1F3A">
        <w:rPr>
          <w:rStyle w:val="Strong"/>
          <w:rFonts w:ascii="Times New Roman" w:hAnsi="Times New Roman" w:cs="Times New Roman"/>
          <w:color w:val="000000"/>
        </w:rPr>
        <w:t xml:space="preserve">A: </w:t>
      </w:r>
      <w:r w:rsidRPr="00FB1F3A">
        <w:rPr>
          <w:rFonts w:ascii="Times New Roman" w:hAnsi="Times New Roman" w:cs="Times New Roman"/>
          <w:color w:val="000000"/>
        </w:rPr>
        <w:t>The disestablishments were necessary to focus on high-demand programs and streamline offerings. By reallocating resources from lower</w:t>
      </w:r>
      <w:r w:rsidR="00F46397">
        <w:rPr>
          <w:rFonts w:ascii="Times New Roman" w:hAnsi="Times New Roman" w:cs="Times New Roman"/>
          <w:color w:val="000000"/>
        </w:rPr>
        <w:t>-</w:t>
      </w:r>
      <w:r w:rsidRPr="00FB1F3A">
        <w:rPr>
          <w:rFonts w:ascii="Times New Roman" w:hAnsi="Times New Roman" w:cs="Times New Roman"/>
          <w:color w:val="000000"/>
        </w:rPr>
        <w:t>demand programs, we can strengthen cybersecurity programs, improve student pathways, and better support faculty expertise.</w:t>
      </w:r>
    </w:p>
    <w:p w14:paraId="3E875867" w14:textId="41159C66" w:rsidR="006A3042" w:rsidRPr="00FB1F3A" w:rsidRDefault="006A3042" w:rsidP="006A3042">
      <w:pPr>
        <w:pStyle w:val="ListParagraph"/>
        <w:numPr>
          <w:ilvl w:val="0"/>
          <w:numId w:val="1"/>
        </w:numPr>
        <w:rPr>
          <w:rFonts w:ascii="Times New Roman" w:hAnsi="Times New Roman" w:cs="Times New Roman"/>
          <w:b/>
          <w:bCs/>
        </w:rPr>
      </w:pPr>
      <w:r w:rsidRPr="00FB1F3A">
        <w:rPr>
          <w:rFonts w:ascii="Times New Roman" w:hAnsi="Times New Roman" w:cs="Times New Roman"/>
          <w:b/>
          <w:bCs/>
        </w:rPr>
        <w:t>Meeting adjour</w:t>
      </w:r>
      <w:r w:rsidR="00003284" w:rsidRPr="00FB1F3A">
        <w:rPr>
          <w:rFonts w:ascii="Times New Roman" w:hAnsi="Times New Roman" w:cs="Times New Roman"/>
          <w:b/>
          <w:bCs/>
        </w:rPr>
        <w:t>ned at 5:03pm</w:t>
      </w:r>
    </w:p>
    <w:sectPr w:rsidR="006A3042" w:rsidRPr="00FB1F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751D3"/>
    <w:multiLevelType w:val="hybridMultilevel"/>
    <w:tmpl w:val="FF68CE00"/>
    <w:lvl w:ilvl="0" w:tplc="04090013">
      <w:start w:val="1"/>
      <w:numFmt w:val="upperRoman"/>
      <w:lvlText w:val="%1."/>
      <w:lvlJc w:val="right"/>
      <w:pPr>
        <w:ind w:left="720" w:hanging="360"/>
      </w:pPr>
    </w:lvl>
    <w:lvl w:ilvl="1" w:tplc="77DA6E74">
      <w:start w:val="1"/>
      <w:numFmt w:val="lowerLetter"/>
      <w:lvlText w:val="%2."/>
      <w:lvlJc w:val="left"/>
      <w:pPr>
        <w:ind w:left="1440" w:hanging="360"/>
      </w:pPr>
      <w:rPr>
        <w:b w:val="0"/>
        <w:b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9989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042"/>
    <w:rsid w:val="00003284"/>
    <w:rsid w:val="000F7A37"/>
    <w:rsid w:val="006A3042"/>
    <w:rsid w:val="007B1B80"/>
    <w:rsid w:val="008209B9"/>
    <w:rsid w:val="00853890"/>
    <w:rsid w:val="0089568E"/>
    <w:rsid w:val="009C36F9"/>
    <w:rsid w:val="00A81901"/>
    <w:rsid w:val="00B13D26"/>
    <w:rsid w:val="00C61DF0"/>
    <w:rsid w:val="00C664C4"/>
    <w:rsid w:val="00C72031"/>
    <w:rsid w:val="00CC2F15"/>
    <w:rsid w:val="00F46397"/>
    <w:rsid w:val="00F63C6B"/>
    <w:rsid w:val="00FA72D1"/>
    <w:rsid w:val="00FB1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7227493"/>
  <w15:chartTrackingRefBased/>
  <w15:docId w15:val="{65D8CE11-B7D6-0644-B05F-2D69026A5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30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30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30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30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30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30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30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30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30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0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30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30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30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30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30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30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30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3042"/>
    <w:rPr>
      <w:rFonts w:eastAsiaTheme="majorEastAsia" w:cstheme="majorBidi"/>
      <w:color w:val="272727" w:themeColor="text1" w:themeTint="D8"/>
    </w:rPr>
  </w:style>
  <w:style w:type="paragraph" w:styleId="Title">
    <w:name w:val="Title"/>
    <w:basedOn w:val="Normal"/>
    <w:next w:val="Normal"/>
    <w:link w:val="TitleChar"/>
    <w:uiPriority w:val="10"/>
    <w:qFormat/>
    <w:rsid w:val="006A30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0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30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0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3042"/>
    <w:pPr>
      <w:spacing w:before="160"/>
      <w:jc w:val="center"/>
    </w:pPr>
    <w:rPr>
      <w:i/>
      <w:iCs/>
      <w:color w:val="404040" w:themeColor="text1" w:themeTint="BF"/>
    </w:rPr>
  </w:style>
  <w:style w:type="character" w:customStyle="1" w:styleId="QuoteChar">
    <w:name w:val="Quote Char"/>
    <w:basedOn w:val="DefaultParagraphFont"/>
    <w:link w:val="Quote"/>
    <w:uiPriority w:val="29"/>
    <w:rsid w:val="006A3042"/>
    <w:rPr>
      <w:i/>
      <w:iCs/>
      <w:color w:val="404040" w:themeColor="text1" w:themeTint="BF"/>
    </w:rPr>
  </w:style>
  <w:style w:type="paragraph" w:styleId="ListParagraph">
    <w:name w:val="List Paragraph"/>
    <w:basedOn w:val="Normal"/>
    <w:uiPriority w:val="34"/>
    <w:qFormat/>
    <w:rsid w:val="006A3042"/>
    <w:pPr>
      <w:ind w:left="720"/>
      <w:contextualSpacing/>
    </w:pPr>
  </w:style>
  <w:style w:type="character" w:styleId="IntenseEmphasis">
    <w:name w:val="Intense Emphasis"/>
    <w:basedOn w:val="DefaultParagraphFont"/>
    <w:uiPriority w:val="21"/>
    <w:qFormat/>
    <w:rsid w:val="006A3042"/>
    <w:rPr>
      <w:i/>
      <w:iCs/>
      <w:color w:val="0F4761" w:themeColor="accent1" w:themeShade="BF"/>
    </w:rPr>
  </w:style>
  <w:style w:type="paragraph" w:styleId="IntenseQuote">
    <w:name w:val="Intense Quote"/>
    <w:basedOn w:val="Normal"/>
    <w:next w:val="Normal"/>
    <w:link w:val="IntenseQuoteChar"/>
    <w:uiPriority w:val="30"/>
    <w:qFormat/>
    <w:rsid w:val="006A30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3042"/>
    <w:rPr>
      <w:i/>
      <w:iCs/>
      <w:color w:val="0F4761" w:themeColor="accent1" w:themeShade="BF"/>
    </w:rPr>
  </w:style>
  <w:style w:type="character" w:styleId="IntenseReference">
    <w:name w:val="Intense Reference"/>
    <w:basedOn w:val="DefaultParagraphFont"/>
    <w:uiPriority w:val="32"/>
    <w:qFormat/>
    <w:rsid w:val="006A3042"/>
    <w:rPr>
      <w:b/>
      <w:bCs/>
      <w:smallCaps/>
      <w:color w:val="0F4761" w:themeColor="accent1" w:themeShade="BF"/>
      <w:spacing w:val="5"/>
    </w:rPr>
  </w:style>
  <w:style w:type="paragraph" w:styleId="NormalWeb">
    <w:name w:val="Normal (Web)"/>
    <w:basedOn w:val="Normal"/>
    <w:uiPriority w:val="99"/>
    <w:semiHidden/>
    <w:unhideWhenUsed/>
    <w:rsid w:val="0000328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03284"/>
    <w:rPr>
      <w:b/>
      <w:bCs/>
    </w:rPr>
  </w:style>
  <w:style w:type="character" w:customStyle="1" w:styleId="apple-converted-space">
    <w:name w:val="apple-converted-space"/>
    <w:basedOn w:val="DefaultParagraphFont"/>
    <w:rsid w:val="000032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7</Pages>
  <Words>2272</Words>
  <Characters>13796</Characters>
  <Application>Microsoft Office Word</Application>
  <DocSecurity>0</DocSecurity>
  <Lines>255</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Andrade, Bryanna Marie - (bryannaa)</dc:creator>
  <cp:keywords/>
  <dc:description/>
  <cp:lastModifiedBy>Andrade, Bryanna Marie - (bryannaa)</cp:lastModifiedBy>
  <cp:revision>2</cp:revision>
  <dcterms:created xsi:type="dcterms:W3CDTF">2026-01-12T15:46:00Z</dcterms:created>
  <dcterms:modified xsi:type="dcterms:W3CDTF">2026-01-15T17:12:00Z</dcterms:modified>
</cp:coreProperties>
</file>